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BAB0C" w14:textId="69970AD1" w:rsidR="006756C0" w:rsidRDefault="00101F10" w:rsidP="001A59E7">
      <w:pPr>
        <w:widowControl w:val="0"/>
        <w:ind w:left="2880"/>
      </w:pPr>
      <w:r>
        <w:rPr>
          <w:noProof/>
          <w:lang w:eastAsia="en-US"/>
        </w:rPr>
        <w:drawing>
          <wp:inline distT="0" distB="0" distL="0" distR="0" wp14:anchorId="6725F767" wp14:editId="79270CAB">
            <wp:extent cx="1857375" cy="928687"/>
            <wp:effectExtent l="0" t="0" r="0" b="508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7687" cy="943843"/>
                    </a:xfrm>
                    <a:prstGeom prst="rect">
                      <a:avLst/>
                    </a:prstGeom>
                    <a:noFill/>
                    <a:ln>
                      <a:noFill/>
                    </a:ln>
                  </pic:spPr>
                </pic:pic>
              </a:graphicData>
            </a:graphic>
          </wp:inline>
        </w:drawing>
      </w:r>
    </w:p>
    <w:p w14:paraId="61A4E3E8" w14:textId="0DC83531" w:rsidR="006756C0" w:rsidRDefault="006756C0" w:rsidP="001A59E7">
      <w:pPr>
        <w:widowControl w:val="0"/>
      </w:pPr>
    </w:p>
    <w:p w14:paraId="54AD6095" w14:textId="1A5F0E6C" w:rsidR="006756C0" w:rsidRDefault="006756C0" w:rsidP="001A59E7">
      <w:pPr>
        <w:widowControl w:val="0"/>
      </w:pPr>
    </w:p>
    <w:p w14:paraId="4BB8F3FD" w14:textId="117517F1" w:rsidR="006756C0" w:rsidRDefault="006756C0" w:rsidP="001A59E7">
      <w:pPr>
        <w:widowControl w:val="0"/>
      </w:pPr>
    </w:p>
    <w:p w14:paraId="542422A9" w14:textId="09528A62" w:rsidR="006756C0" w:rsidRDefault="006756C0" w:rsidP="001A59E7">
      <w:pPr>
        <w:widowControl w:val="0"/>
      </w:pPr>
    </w:p>
    <w:p w14:paraId="4F69E84A" w14:textId="7D404177" w:rsidR="006756C0" w:rsidRDefault="006756C0" w:rsidP="001A59E7">
      <w:pPr>
        <w:widowControl w:val="0"/>
      </w:pPr>
    </w:p>
    <w:p w14:paraId="251C6B64" w14:textId="77777777" w:rsidR="00A964B9" w:rsidRDefault="00A964B9" w:rsidP="001A59E7">
      <w:pPr>
        <w:widowControl w:val="0"/>
      </w:pPr>
    </w:p>
    <w:p w14:paraId="43F7CCDA" w14:textId="77777777" w:rsidR="006756C0" w:rsidRPr="007D41CC" w:rsidRDefault="006756C0" w:rsidP="0090369B">
      <w:pPr>
        <w:pStyle w:val="Heading2"/>
        <w:numPr>
          <w:ilvl w:val="0"/>
          <w:numId w:val="0"/>
        </w:numPr>
        <w:ind w:left="720"/>
      </w:pPr>
    </w:p>
    <w:p w14:paraId="74EC6A91" w14:textId="77777777" w:rsidR="00A964B9" w:rsidRPr="00A964B9" w:rsidRDefault="00A964B9" w:rsidP="001A59E7">
      <w:pPr>
        <w:widowControl w:val="0"/>
        <w:spacing w:after="0"/>
        <w:jc w:val="center"/>
        <w:rPr>
          <w:rFonts w:ascii="Constantia" w:hAnsi="Constantia" w:cs="Calibri"/>
          <w:b/>
          <w:bCs/>
          <w:sz w:val="44"/>
        </w:rPr>
      </w:pPr>
      <w:r w:rsidRPr="00A964B9">
        <w:rPr>
          <w:rFonts w:ascii="Constantia" w:hAnsi="Constantia" w:cs="Calibri"/>
          <w:b/>
          <w:bCs/>
          <w:sz w:val="44"/>
        </w:rPr>
        <w:t xml:space="preserve">TỔNG QUAN </w:t>
      </w:r>
    </w:p>
    <w:p w14:paraId="231CF2E5" w14:textId="2CC14306" w:rsidR="00516125" w:rsidRPr="00A964B9" w:rsidRDefault="00A964B9" w:rsidP="001A59E7">
      <w:pPr>
        <w:widowControl w:val="0"/>
        <w:spacing w:after="0"/>
        <w:jc w:val="center"/>
        <w:rPr>
          <w:rFonts w:ascii="Constantia" w:hAnsi="Constantia" w:cs="Calibri"/>
          <w:b/>
          <w:bCs/>
          <w:sz w:val="44"/>
        </w:rPr>
      </w:pPr>
      <w:r w:rsidRPr="00A964B9">
        <w:rPr>
          <w:rFonts w:ascii="Constantia" w:hAnsi="Constantia" w:cs="Calibri"/>
          <w:b/>
          <w:bCs/>
          <w:sz w:val="44"/>
        </w:rPr>
        <w:t xml:space="preserve">KINH TẾ VIỆT NAM </w:t>
      </w:r>
      <w:r w:rsidRPr="00A964B9">
        <w:rPr>
          <w:rFonts w:ascii="Constantia" w:hAnsi="Constantia" w:cs="Calibri"/>
          <w:b/>
          <w:bCs/>
          <w:sz w:val="56"/>
          <w:szCs w:val="28"/>
        </w:rPr>
        <w:t>2021-2022</w:t>
      </w:r>
    </w:p>
    <w:p w14:paraId="00000002" w14:textId="0E59AFAA" w:rsidR="00475CFF" w:rsidRDefault="00A964B9" w:rsidP="001A59E7">
      <w:pPr>
        <w:widowControl w:val="0"/>
        <w:spacing w:after="0"/>
        <w:jc w:val="center"/>
        <w:rPr>
          <w:rFonts w:ascii="Constantia" w:hAnsi="Constantia" w:cs="Calibri"/>
          <w:b/>
          <w:bCs/>
          <w:i/>
          <w:iCs/>
          <w:sz w:val="44"/>
        </w:rPr>
      </w:pPr>
      <w:proofErr w:type="spellStart"/>
      <w:r w:rsidRPr="00A964B9">
        <w:rPr>
          <w:rFonts w:ascii="Constantia" w:hAnsi="Constantia"/>
          <w:b/>
          <w:bCs/>
          <w:i/>
          <w:iCs/>
          <w:sz w:val="44"/>
        </w:rPr>
        <w:t>Phục</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hồi</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cơ</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hội</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và</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rủi</w:t>
      </w:r>
      <w:proofErr w:type="spellEnd"/>
      <w:r w:rsidRPr="00A964B9">
        <w:rPr>
          <w:rFonts w:ascii="Constantia" w:hAnsi="Constantia" w:cs="Calibri"/>
          <w:b/>
          <w:bCs/>
          <w:i/>
          <w:iCs/>
          <w:sz w:val="44"/>
        </w:rPr>
        <w:t xml:space="preserve"> </w:t>
      </w:r>
      <w:proofErr w:type="spellStart"/>
      <w:r w:rsidRPr="00A964B9">
        <w:rPr>
          <w:rFonts w:ascii="Constantia" w:hAnsi="Constantia" w:cs="Calibri"/>
          <w:b/>
          <w:bCs/>
          <w:i/>
          <w:iCs/>
          <w:sz w:val="44"/>
        </w:rPr>
        <w:t>ro</w:t>
      </w:r>
      <w:proofErr w:type="spellEnd"/>
    </w:p>
    <w:p w14:paraId="21B4B4D9" w14:textId="61D8405A" w:rsidR="002623F9" w:rsidRPr="00A964B9" w:rsidRDefault="002623F9" w:rsidP="001A59E7">
      <w:pPr>
        <w:widowControl w:val="0"/>
        <w:spacing w:after="0"/>
        <w:jc w:val="center"/>
        <w:rPr>
          <w:rFonts w:ascii="Constantia" w:hAnsi="Constantia"/>
          <w:b/>
          <w:bCs/>
          <w:i/>
          <w:iCs/>
          <w:sz w:val="44"/>
        </w:rPr>
      </w:pPr>
      <w:r>
        <w:rPr>
          <w:rFonts w:ascii="Constantia" w:hAnsi="Constantia" w:cs="Calibri"/>
          <w:b/>
          <w:bCs/>
          <w:i/>
          <w:iCs/>
          <w:sz w:val="44"/>
        </w:rPr>
        <w:t>(</w:t>
      </w:r>
      <w:proofErr w:type="spellStart"/>
      <w:r>
        <w:rPr>
          <w:rFonts w:ascii="Constantia" w:hAnsi="Constantia" w:cs="Calibri"/>
          <w:b/>
          <w:bCs/>
          <w:i/>
          <w:iCs/>
          <w:sz w:val="44"/>
        </w:rPr>
        <w:t>tóm</w:t>
      </w:r>
      <w:proofErr w:type="spellEnd"/>
      <w:r>
        <w:rPr>
          <w:rFonts w:ascii="Constantia" w:hAnsi="Constantia" w:cs="Calibri"/>
          <w:b/>
          <w:bCs/>
          <w:i/>
          <w:iCs/>
          <w:sz w:val="44"/>
        </w:rPr>
        <w:t xml:space="preserve"> </w:t>
      </w:r>
      <w:proofErr w:type="spellStart"/>
      <w:r>
        <w:rPr>
          <w:rFonts w:ascii="Constantia" w:hAnsi="Constantia" w:cs="Calibri"/>
          <w:b/>
          <w:bCs/>
          <w:i/>
          <w:iCs/>
          <w:sz w:val="44"/>
        </w:rPr>
        <w:t>tắt</w:t>
      </w:r>
      <w:proofErr w:type="spellEnd"/>
      <w:r>
        <w:rPr>
          <w:rFonts w:ascii="Constantia" w:hAnsi="Constantia" w:cs="Calibri"/>
          <w:b/>
          <w:bCs/>
          <w:i/>
          <w:iCs/>
          <w:sz w:val="44"/>
        </w:rPr>
        <w:t>)</w:t>
      </w:r>
    </w:p>
    <w:p w14:paraId="365988F1" w14:textId="23E750B5" w:rsidR="006756C0" w:rsidRPr="007D41CC" w:rsidRDefault="006756C0" w:rsidP="001A59E7">
      <w:pPr>
        <w:widowControl w:val="0"/>
        <w:jc w:val="center"/>
        <w:rPr>
          <w:sz w:val="56"/>
          <w:szCs w:val="44"/>
        </w:rPr>
      </w:pPr>
    </w:p>
    <w:p w14:paraId="26AF25D0" w14:textId="77777777" w:rsidR="006756C0" w:rsidRDefault="006756C0" w:rsidP="001A59E7">
      <w:pPr>
        <w:widowControl w:val="0"/>
        <w:spacing w:after="0" w:line="240" w:lineRule="auto"/>
        <w:jc w:val="left"/>
        <w:rPr>
          <w:rFonts w:eastAsia="Calibri"/>
          <w:sz w:val="26"/>
          <w:szCs w:val="26"/>
        </w:rPr>
      </w:pPr>
    </w:p>
    <w:p w14:paraId="48742435" w14:textId="77777777" w:rsidR="006756C0" w:rsidRDefault="006756C0" w:rsidP="001A59E7">
      <w:pPr>
        <w:widowControl w:val="0"/>
        <w:spacing w:after="0" w:line="240" w:lineRule="auto"/>
        <w:jc w:val="left"/>
        <w:rPr>
          <w:rFonts w:eastAsia="Calibri"/>
          <w:sz w:val="26"/>
          <w:szCs w:val="26"/>
        </w:rPr>
      </w:pPr>
    </w:p>
    <w:p w14:paraId="6944DE7D" w14:textId="77777777" w:rsidR="006756C0" w:rsidRDefault="006756C0" w:rsidP="001A59E7">
      <w:pPr>
        <w:widowControl w:val="0"/>
        <w:spacing w:after="0" w:line="240" w:lineRule="auto"/>
        <w:jc w:val="left"/>
        <w:rPr>
          <w:rFonts w:eastAsia="Calibri"/>
          <w:sz w:val="26"/>
          <w:szCs w:val="26"/>
        </w:rPr>
      </w:pPr>
    </w:p>
    <w:p w14:paraId="40B70FBC" w14:textId="390068D9" w:rsidR="005A4B88" w:rsidRDefault="005A4B88" w:rsidP="001A59E7">
      <w:pPr>
        <w:widowControl w:val="0"/>
        <w:spacing w:after="0" w:line="240" w:lineRule="auto"/>
        <w:ind w:left="2160" w:firstLine="720"/>
        <w:jc w:val="left"/>
        <w:rPr>
          <w:rFonts w:eastAsia="Calibri"/>
          <w:b/>
          <w:bCs/>
          <w:sz w:val="26"/>
          <w:szCs w:val="26"/>
        </w:rPr>
      </w:pPr>
    </w:p>
    <w:p w14:paraId="0067419C" w14:textId="2DDBB8FC" w:rsidR="007E18C7" w:rsidRDefault="007E18C7" w:rsidP="001A59E7">
      <w:pPr>
        <w:widowControl w:val="0"/>
        <w:spacing w:after="0" w:line="240" w:lineRule="auto"/>
        <w:ind w:left="2160" w:firstLine="720"/>
        <w:jc w:val="left"/>
        <w:rPr>
          <w:rFonts w:eastAsia="Calibri"/>
          <w:b/>
          <w:bCs/>
          <w:sz w:val="26"/>
          <w:szCs w:val="26"/>
        </w:rPr>
      </w:pPr>
    </w:p>
    <w:p w14:paraId="61546A25" w14:textId="7E78FC08" w:rsidR="00C91B4C" w:rsidRDefault="00C91B4C" w:rsidP="001A59E7">
      <w:pPr>
        <w:widowControl w:val="0"/>
        <w:spacing w:after="0" w:line="240" w:lineRule="auto"/>
        <w:ind w:left="2160" w:firstLine="720"/>
        <w:jc w:val="left"/>
        <w:rPr>
          <w:rFonts w:eastAsia="Calibri"/>
          <w:b/>
          <w:bCs/>
          <w:sz w:val="26"/>
          <w:szCs w:val="26"/>
        </w:rPr>
      </w:pPr>
    </w:p>
    <w:p w14:paraId="0269C302" w14:textId="2E6AE032" w:rsidR="00C91B4C" w:rsidRDefault="00C91B4C" w:rsidP="001A59E7">
      <w:pPr>
        <w:widowControl w:val="0"/>
        <w:spacing w:after="0" w:line="240" w:lineRule="auto"/>
        <w:ind w:left="2160" w:firstLine="720"/>
        <w:jc w:val="left"/>
        <w:rPr>
          <w:rFonts w:eastAsia="Calibri"/>
          <w:b/>
          <w:bCs/>
          <w:sz w:val="26"/>
          <w:szCs w:val="26"/>
        </w:rPr>
      </w:pPr>
    </w:p>
    <w:p w14:paraId="5527A80B" w14:textId="6D66A295" w:rsidR="00C91B4C" w:rsidRDefault="00C91B4C" w:rsidP="001A59E7">
      <w:pPr>
        <w:widowControl w:val="0"/>
        <w:spacing w:after="0" w:line="240" w:lineRule="auto"/>
        <w:ind w:left="2160" w:firstLine="720"/>
        <w:jc w:val="left"/>
        <w:rPr>
          <w:rFonts w:eastAsia="Calibri"/>
          <w:b/>
          <w:bCs/>
          <w:sz w:val="26"/>
          <w:szCs w:val="26"/>
        </w:rPr>
      </w:pPr>
    </w:p>
    <w:p w14:paraId="1578203F" w14:textId="77777777" w:rsidR="00C91B4C" w:rsidRDefault="00C91B4C" w:rsidP="001A59E7">
      <w:pPr>
        <w:widowControl w:val="0"/>
        <w:spacing w:after="0" w:line="240" w:lineRule="auto"/>
        <w:ind w:left="2160" w:firstLine="720"/>
        <w:jc w:val="left"/>
        <w:rPr>
          <w:rFonts w:eastAsia="Calibri"/>
          <w:b/>
          <w:bCs/>
          <w:sz w:val="26"/>
          <w:szCs w:val="26"/>
        </w:rPr>
      </w:pPr>
    </w:p>
    <w:p w14:paraId="0BEE4878" w14:textId="77777777" w:rsidR="00461AB6" w:rsidRDefault="00461AB6" w:rsidP="001A59E7">
      <w:pPr>
        <w:widowControl w:val="0"/>
        <w:spacing w:after="0" w:line="240" w:lineRule="auto"/>
        <w:ind w:left="2160" w:firstLine="720"/>
        <w:jc w:val="left"/>
        <w:rPr>
          <w:rFonts w:eastAsia="Calibri"/>
          <w:b/>
          <w:bCs/>
          <w:sz w:val="32"/>
          <w:szCs w:val="32"/>
        </w:rPr>
      </w:pPr>
    </w:p>
    <w:p w14:paraId="7C0D7D44" w14:textId="39E50D83" w:rsidR="006756C0" w:rsidRPr="00A964B9" w:rsidRDefault="006756C0" w:rsidP="001A59E7">
      <w:pPr>
        <w:widowControl w:val="0"/>
        <w:jc w:val="center"/>
        <w:rPr>
          <w:rFonts w:ascii="Constantia" w:hAnsi="Constantia"/>
          <w:b/>
          <w:bCs/>
          <w:i/>
          <w:iCs/>
          <w:sz w:val="40"/>
          <w:szCs w:val="40"/>
        </w:rPr>
      </w:pPr>
      <w:proofErr w:type="spellStart"/>
      <w:r w:rsidRPr="00A964B9">
        <w:rPr>
          <w:rFonts w:ascii="Constantia" w:hAnsi="Constantia"/>
          <w:b/>
          <w:bCs/>
          <w:i/>
          <w:iCs/>
          <w:sz w:val="40"/>
          <w:szCs w:val="40"/>
        </w:rPr>
        <w:t>Hà</w:t>
      </w:r>
      <w:proofErr w:type="spellEnd"/>
      <w:r w:rsidRPr="00A964B9">
        <w:rPr>
          <w:rFonts w:ascii="Constantia" w:hAnsi="Constantia"/>
          <w:b/>
          <w:bCs/>
          <w:i/>
          <w:iCs/>
          <w:sz w:val="40"/>
          <w:szCs w:val="40"/>
        </w:rPr>
        <w:t xml:space="preserve"> </w:t>
      </w:r>
      <w:r w:rsidR="005A4B88" w:rsidRPr="00A964B9">
        <w:rPr>
          <w:rFonts w:ascii="Constantia" w:hAnsi="Constantia"/>
          <w:b/>
          <w:bCs/>
          <w:i/>
          <w:iCs/>
          <w:sz w:val="40"/>
          <w:szCs w:val="40"/>
        </w:rPr>
        <w:t>Nộ</w:t>
      </w:r>
      <w:r w:rsidRPr="00A964B9">
        <w:rPr>
          <w:rFonts w:ascii="Constantia" w:hAnsi="Constantia"/>
          <w:b/>
          <w:bCs/>
          <w:i/>
          <w:iCs/>
          <w:sz w:val="40"/>
          <w:szCs w:val="40"/>
        </w:rPr>
        <w:t>i</w:t>
      </w:r>
      <w:r w:rsidR="005A4B88" w:rsidRPr="00A964B9">
        <w:rPr>
          <w:rFonts w:ascii="Constantia" w:hAnsi="Constantia"/>
          <w:b/>
          <w:bCs/>
          <w:i/>
          <w:iCs/>
          <w:sz w:val="40"/>
          <w:szCs w:val="40"/>
        </w:rPr>
        <w:t>-10/</w:t>
      </w:r>
      <w:r w:rsidRPr="00A964B9">
        <w:rPr>
          <w:rFonts w:ascii="Constantia" w:hAnsi="Constantia"/>
          <w:b/>
          <w:bCs/>
          <w:i/>
          <w:iCs/>
          <w:sz w:val="40"/>
          <w:szCs w:val="40"/>
        </w:rPr>
        <w:t>202</w:t>
      </w:r>
      <w:r w:rsidR="006C27E0" w:rsidRPr="00A964B9">
        <w:rPr>
          <w:rFonts w:ascii="Constantia" w:hAnsi="Constantia"/>
          <w:b/>
          <w:bCs/>
          <w:i/>
          <w:iCs/>
          <w:sz w:val="40"/>
          <w:szCs w:val="40"/>
        </w:rPr>
        <w:t>1</w:t>
      </w:r>
      <w:r w:rsidRPr="00A964B9">
        <w:rPr>
          <w:rFonts w:ascii="Constantia" w:hAnsi="Constantia"/>
          <w:b/>
          <w:bCs/>
          <w:i/>
          <w:iCs/>
          <w:sz w:val="40"/>
          <w:szCs w:val="40"/>
        </w:rPr>
        <w:br w:type="page"/>
      </w:r>
    </w:p>
    <w:bookmarkStart w:id="0" w:name="_Toc86865460" w:displacedByCustomXml="next"/>
    <w:sdt>
      <w:sdtPr>
        <w:rPr>
          <w:rFonts w:ascii="Times New Roman" w:eastAsia="Times New Roman" w:hAnsi="Times New Roman" w:cs="Times New Roman"/>
          <w:caps/>
          <w:color w:val="auto"/>
          <w:sz w:val="28"/>
          <w:szCs w:val="20"/>
        </w:rPr>
        <w:id w:val="-1978600398"/>
        <w:docPartObj>
          <w:docPartGallery w:val="Table of Contents"/>
          <w:docPartUnique/>
        </w:docPartObj>
      </w:sdtPr>
      <w:sdtEndPr>
        <w:rPr>
          <w:rFonts w:asciiTheme="minorHAnsi" w:eastAsiaTheme="minorEastAsia" w:hAnsiTheme="minorHAnsi" w:cstheme="minorBidi"/>
          <w:b/>
          <w:bCs/>
          <w:caps w:val="0"/>
          <w:noProof/>
          <w:sz w:val="24"/>
          <w:szCs w:val="21"/>
        </w:rPr>
      </w:sdtEndPr>
      <w:sdtContent>
        <w:p w14:paraId="48D232BD" w14:textId="67FA89A7" w:rsidR="00461AB6" w:rsidRPr="00BA504B" w:rsidRDefault="00BA504B" w:rsidP="001A59E7">
          <w:pPr>
            <w:pStyle w:val="Heading1"/>
            <w:keepNext w:val="0"/>
            <w:keepLines w:val="0"/>
            <w:widowControl w:val="0"/>
            <w:spacing w:before="0" w:after="0"/>
            <w:rPr>
              <w:b/>
              <w:sz w:val="28"/>
            </w:rPr>
          </w:pPr>
          <w:r w:rsidRPr="00BA504B">
            <w:rPr>
              <w:b/>
              <w:sz w:val="28"/>
            </w:rPr>
            <w:t>MỤC LỤC</w:t>
          </w:r>
          <w:bookmarkEnd w:id="0"/>
        </w:p>
        <w:p w14:paraId="086807EC" w14:textId="7E0B746B" w:rsidR="003A3A9D" w:rsidRDefault="00461AB6" w:rsidP="001A59E7">
          <w:pPr>
            <w:pStyle w:val="TOC1"/>
            <w:widowControl w:val="0"/>
            <w:rPr>
              <w:noProof/>
              <w:sz w:val="22"/>
              <w:szCs w:val="22"/>
              <w:lang w:eastAsia="en-US"/>
            </w:rPr>
          </w:pPr>
          <w:r w:rsidRPr="003B3683">
            <w:rPr>
              <w:sz w:val="26"/>
              <w:szCs w:val="26"/>
            </w:rPr>
            <w:fldChar w:fldCharType="begin"/>
          </w:r>
          <w:r w:rsidRPr="003B3683">
            <w:rPr>
              <w:sz w:val="26"/>
              <w:szCs w:val="26"/>
            </w:rPr>
            <w:instrText xml:space="preserve"> TOC \o "1-3" \h \z \u </w:instrText>
          </w:r>
          <w:r w:rsidRPr="003B3683">
            <w:rPr>
              <w:sz w:val="26"/>
              <w:szCs w:val="26"/>
            </w:rPr>
            <w:fldChar w:fldCharType="separate"/>
          </w:r>
          <w:hyperlink w:anchor="_Toc86865460" w:history="1">
            <w:r w:rsidR="003A3A9D" w:rsidRPr="004B48CA">
              <w:rPr>
                <w:rStyle w:val="Hyperlink"/>
                <w:b/>
                <w:noProof/>
              </w:rPr>
              <w:t>MỤC LỤC</w:t>
            </w:r>
            <w:r w:rsidR="003A3A9D">
              <w:rPr>
                <w:noProof/>
                <w:webHidden/>
              </w:rPr>
              <w:tab/>
            </w:r>
            <w:r w:rsidR="003A3A9D">
              <w:rPr>
                <w:noProof/>
                <w:webHidden/>
              </w:rPr>
              <w:fldChar w:fldCharType="begin"/>
            </w:r>
            <w:r w:rsidR="003A3A9D">
              <w:rPr>
                <w:noProof/>
                <w:webHidden/>
              </w:rPr>
              <w:instrText xml:space="preserve"> PAGEREF _Toc86865460 \h </w:instrText>
            </w:r>
            <w:r w:rsidR="003A3A9D">
              <w:rPr>
                <w:noProof/>
                <w:webHidden/>
              </w:rPr>
            </w:r>
            <w:r w:rsidR="003A3A9D">
              <w:rPr>
                <w:noProof/>
                <w:webHidden/>
              </w:rPr>
              <w:fldChar w:fldCharType="separate"/>
            </w:r>
            <w:r w:rsidR="00545CB3">
              <w:rPr>
                <w:noProof/>
                <w:webHidden/>
              </w:rPr>
              <w:t>1</w:t>
            </w:r>
            <w:r w:rsidR="003A3A9D">
              <w:rPr>
                <w:noProof/>
                <w:webHidden/>
              </w:rPr>
              <w:fldChar w:fldCharType="end"/>
            </w:r>
          </w:hyperlink>
        </w:p>
        <w:p w14:paraId="1A049445" w14:textId="172801A1" w:rsidR="003A3A9D" w:rsidRDefault="002A2F05" w:rsidP="001A59E7">
          <w:pPr>
            <w:pStyle w:val="TOC1"/>
            <w:widowControl w:val="0"/>
            <w:rPr>
              <w:noProof/>
              <w:sz w:val="22"/>
              <w:szCs w:val="22"/>
              <w:lang w:eastAsia="en-US"/>
            </w:rPr>
          </w:pPr>
          <w:hyperlink w:anchor="_Toc86865461" w:history="1">
            <w:r w:rsidR="003A3A9D" w:rsidRPr="004B48CA">
              <w:rPr>
                <w:rStyle w:val="Hyperlink"/>
                <w:rFonts w:eastAsia="Calibri" w:cstheme="minorHAnsi"/>
                <w:b/>
                <w:bCs/>
                <w:noProof/>
              </w:rPr>
              <w:t>TÓM TẮT</w:t>
            </w:r>
            <w:r w:rsidR="003A3A9D">
              <w:rPr>
                <w:noProof/>
                <w:webHidden/>
              </w:rPr>
              <w:tab/>
            </w:r>
            <w:r w:rsidR="003A3A9D">
              <w:rPr>
                <w:noProof/>
                <w:webHidden/>
              </w:rPr>
              <w:fldChar w:fldCharType="begin"/>
            </w:r>
            <w:r w:rsidR="003A3A9D">
              <w:rPr>
                <w:noProof/>
                <w:webHidden/>
              </w:rPr>
              <w:instrText xml:space="preserve"> PAGEREF _Toc86865461 \h </w:instrText>
            </w:r>
            <w:r w:rsidR="003A3A9D">
              <w:rPr>
                <w:noProof/>
                <w:webHidden/>
              </w:rPr>
            </w:r>
            <w:r w:rsidR="003A3A9D">
              <w:rPr>
                <w:noProof/>
                <w:webHidden/>
              </w:rPr>
              <w:fldChar w:fldCharType="separate"/>
            </w:r>
            <w:r w:rsidR="00545CB3">
              <w:rPr>
                <w:noProof/>
                <w:webHidden/>
              </w:rPr>
              <w:t>2</w:t>
            </w:r>
            <w:r w:rsidR="003A3A9D">
              <w:rPr>
                <w:noProof/>
                <w:webHidden/>
              </w:rPr>
              <w:fldChar w:fldCharType="end"/>
            </w:r>
          </w:hyperlink>
        </w:p>
        <w:p w14:paraId="3CB8E300" w14:textId="6649570C" w:rsidR="003A3A9D" w:rsidRDefault="002A2F05" w:rsidP="001A59E7">
          <w:pPr>
            <w:pStyle w:val="TOC1"/>
            <w:widowControl w:val="0"/>
            <w:rPr>
              <w:noProof/>
              <w:sz w:val="22"/>
              <w:szCs w:val="22"/>
              <w:lang w:eastAsia="en-US"/>
            </w:rPr>
          </w:pPr>
          <w:hyperlink w:anchor="_Toc86865462" w:history="1">
            <w:r w:rsidR="003A3A9D" w:rsidRPr="004B48CA">
              <w:rPr>
                <w:rStyle w:val="Hyperlink"/>
                <w:rFonts w:eastAsia="Calibri"/>
                <w:b/>
                <w:bCs/>
                <w:noProof/>
              </w:rPr>
              <w:t>GIỚI THIỆU</w:t>
            </w:r>
            <w:r w:rsidR="003A3A9D">
              <w:rPr>
                <w:noProof/>
                <w:webHidden/>
              </w:rPr>
              <w:tab/>
            </w:r>
            <w:r w:rsidR="003A3A9D">
              <w:rPr>
                <w:noProof/>
                <w:webHidden/>
              </w:rPr>
              <w:fldChar w:fldCharType="begin"/>
            </w:r>
            <w:r w:rsidR="003A3A9D">
              <w:rPr>
                <w:noProof/>
                <w:webHidden/>
              </w:rPr>
              <w:instrText xml:space="preserve"> PAGEREF _Toc86865462 \h </w:instrText>
            </w:r>
            <w:r w:rsidR="003A3A9D">
              <w:rPr>
                <w:noProof/>
                <w:webHidden/>
              </w:rPr>
            </w:r>
            <w:r w:rsidR="003A3A9D">
              <w:rPr>
                <w:noProof/>
                <w:webHidden/>
              </w:rPr>
              <w:fldChar w:fldCharType="separate"/>
            </w:r>
            <w:r w:rsidR="00545CB3">
              <w:rPr>
                <w:noProof/>
                <w:webHidden/>
              </w:rPr>
              <w:t>5</w:t>
            </w:r>
            <w:r w:rsidR="003A3A9D">
              <w:rPr>
                <w:noProof/>
                <w:webHidden/>
              </w:rPr>
              <w:fldChar w:fldCharType="end"/>
            </w:r>
          </w:hyperlink>
        </w:p>
        <w:p w14:paraId="1BE938DD" w14:textId="7A3CCECD" w:rsidR="003A3A9D" w:rsidRDefault="002A2F05" w:rsidP="001A59E7">
          <w:pPr>
            <w:pStyle w:val="TOC1"/>
            <w:widowControl w:val="0"/>
            <w:rPr>
              <w:noProof/>
              <w:sz w:val="22"/>
              <w:szCs w:val="22"/>
              <w:lang w:eastAsia="en-US"/>
            </w:rPr>
          </w:pPr>
          <w:hyperlink w:anchor="_Toc86865463" w:history="1">
            <w:r w:rsidR="003A3A9D" w:rsidRPr="004B48CA">
              <w:rPr>
                <w:rStyle w:val="Hyperlink"/>
                <w:b/>
                <w:bCs/>
                <w:noProof/>
              </w:rPr>
              <w:t>PHẦN 1:  TĂNG TRƯỞNG KINH TẾ NĂM 2021</w:t>
            </w:r>
            <w:r w:rsidR="003A3A9D">
              <w:rPr>
                <w:noProof/>
                <w:webHidden/>
              </w:rPr>
              <w:tab/>
            </w:r>
            <w:r w:rsidR="003A3A9D">
              <w:rPr>
                <w:noProof/>
                <w:webHidden/>
              </w:rPr>
              <w:fldChar w:fldCharType="begin"/>
            </w:r>
            <w:r w:rsidR="003A3A9D">
              <w:rPr>
                <w:noProof/>
                <w:webHidden/>
              </w:rPr>
              <w:instrText xml:space="preserve"> PAGEREF _Toc86865463 \h </w:instrText>
            </w:r>
            <w:r w:rsidR="003A3A9D">
              <w:rPr>
                <w:noProof/>
                <w:webHidden/>
              </w:rPr>
            </w:r>
            <w:r w:rsidR="003A3A9D">
              <w:rPr>
                <w:noProof/>
                <w:webHidden/>
              </w:rPr>
              <w:fldChar w:fldCharType="separate"/>
            </w:r>
            <w:r w:rsidR="00545CB3">
              <w:rPr>
                <w:noProof/>
                <w:webHidden/>
              </w:rPr>
              <w:t>8</w:t>
            </w:r>
            <w:r w:rsidR="003A3A9D">
              <w:rPr>
                <w:noProof/>
                <w:webHidden/>
              </w:rPr>
              <w:fldChar w:fldCharType="end"/>
            </w:r>
          </w:hyperlink>
        </w:p>
        <w:p w14:paraId="5D374329" w14:textId="035B0092" w:rsidR="003A3A9D" w:rsidRDefault="002A2F05" w:rsidP="001A59E7">
          <w:pPr>
            <w:pStyle w:val="TOC2"/>
            <w:widowControl w:val="0"/>
            <w:rPr>
              <w:noProof/>
              <w:sz w:val="22"/>
              <w:szCs w:val="22"/>
              <w:lang w:eastAsia="en-US"/>
            </w:rPr>
          </w:pPr>
          <w:hyperlink w:anchor="_Toc86865464" w:history="1">
            <w:r w:rsidR="003A3A9D" w:rsidRPr="004B48CA">
              <w:rPr>
                <w:rStyle w:val="Hyperlink"/>
                <w:noProof/>
              </w:rPr>
              <w:t>I.</w:t>
            </w:r>
            <w:r w:rsidR="003A3A9D">
              <w:rPr>
                <w:noProof/>
                <w:sz w:val="22"/>
                <w:szCs w:val="22"/>
                <w:lang w:eastAsia="en-US"/>
              </w:rPr>
              <w:tab/>
            </w:r>
            <w:r w:rsidR="003A3A9D" w:rsidRPr="004B48CA">
              <w:rPr>
                <w:rStyle w:val="Hyperlink"/>
                <w:noProof/>
              </w:rPr>
              <w:t>Tăng trưởng thực tế và tăng trưởng tiềm năng</w:t>
            </w:r>
            <w:r w:rsidR="003A3A9D">
              <w:rPr>
                <w:noProof/>
                <w:webHidden/>
              </w:rPr>
              <w:tab/>
            </w:r>
            <w:r w:rsidR="003A3A9D">
              <w:rPr>
                <w:noProof/>
                <w:webHidden/>
              </w:rPr>
              <w:fldChar w:fldCharType="begin"/>
            </w:r>
            <w:r w:rsidR="003A3A9D">
              <w:rPr>
                <w:noProof/>
                <w:webHidden/>
              </w:rPr>
              <w:instrText xml:space="preserve"> PAGEREF _Toc86865464 \h </w:instrText>
            </w:r>
            <w:r w:rsidR="003A3A9D">
              <w:rPr>
                <w:noProof/>
                <w:webHidden/>
              </w:rPr>
            </w:r>
            <w:r w:rsidR="003A3A9D">
              <w:rPr>
                <w:noProof/>
                <w:webHidden/>
              </w:rPr>
              <w:fldChar w:fldCharType="separate"/>
            </w:r>
            <w:r w:rsidR="00545CB3">
              <w:rPr>
                <w:noProof/>
                <w:webHidden/>
              </w:rPr>
              <w:t>8</w:t>
            </w:r>
            <w:r w:rsidR="003A3A9D">
              <w:rPr>
                <w:noProof/>
                <w:webHidden/>
              </w:rPr>
              <w:fldChar w:fldCharType="end"/>
            </w:r>
          </w:hyperlink>
        </w:p>
        <w:p w14:paraId="2C1863AC" w14:textId="685811ED" w:rsidR="003A3A9D" w:rsidRDefault="002A2F05" w:rsidP="001A59E7">
          <w:pPr>
            <w:pStyle w:val="TOC2"/>
            <w:widowControl w:val="0"/>
            <w:rPr>
              <w:noProof/>
              <w:sz w:val="22"/>
              <w:szCs w:val="22"/>
              <w:lang w:eastAsia="en-US"/>
            </w:rPr>
          </w:pPr>
          <w:hyperlink w:anchor="_Toc86865465" w:history="1">
            <w:r w:rsidR="003A3A9D" w:rsidRPr="004B48CA">
              <w:rPr>
                <w:rStyle w:val="Hyperlink"/>
                <w:noProof/>
              </w:rPr>
              <w:t>II.</w:t>
            </w:r>
            <w:r w:rsidR="003A3A9D">
              <w:rPr>
                <w:noProof/>
                <w:sz w:val="22"/>
                <w:szCs w:val="22"/>
                <w:lang w:eastAsia="en-US"/>
              </w:rPr>
              <w:tab/>
            </w:r>
            <w:r w:rsidR="003A3A9D" w:rsidRPr="004B48CA">
              <w:rPr>
                <w:rStyle w:val="Hyperlink"/>
                <w:noProof/>
              </w:rPr>
              <w:t>Các yếu tố ảnh hưởng tới bức tranh tăng trưởng năm 2021</w:t>
            </w:r>
            <w:r w:rsidR="003A3A9D">
              <w:rPr>
                <w:noProof/>
                <w:webHidden/>
              </w:rPr>
              <w:tab/>
            </w:r>
            <w:r w:rsidR="003A3A9D">
              <w:rPr>
                <w:noProof/>
                <w:webHidden/>
              </w:rPr>
              <w:fldChar w:fldCharType="begin"/>
            </w:r>
            <w:r w:rsidR="003A3A9D">
              <w:rPr>
                <w:noProof/>
                <w:webHidden/>
              </w:rPr>
              <w:instrText xml:space="preserve"> PAGEREF _Toc86865465 \h </w:instrText>
            </w:r>
            <w:r w:rsidR="003A3A9D">
              <w:rPr>
                <w:noProof/>
                <w:webHidden/>
              </w:rPr>
            </w:r>
            <w:r w:rsidR="003A3A9D">
              <w:rPr>
                <w:noProof/>
                <w:webHidden/>
              </w:rPr>
              <w:fldChar w:fldCharType="separate"/>
            </w:r>
            <w:r w:rsidR="00545CB3">
              <w:rPr>
                <w:noProof/>
                <w:webHidden/>
              </w:rPr>
              <w:t>16</w:t>
            </w:r>
            <w:r w:rsidR="003A3A9D">
              <w:rPr>
                <w:noProof/>
                <w:webHidden/>
              </w:rPr>
              <w:fldChar w:fldCharType="end"/>
            </w:r>
          </w:hyperlink>
        </w:p>
        <w:p w14:paraId="3EB486EA" w14:textId="4F2B1258" w:rsidR="003A3A9D" w:rsidRDefault="002A2F05" w:rsidP="001A59E7">
          <w:pPr>
            <w:pStyle w:val="TOC3"/>
            <w:widowControl w:val="0"/>
            <w:rPr>
              <w:noProof/>
              <w:sz w:val="22"/>
              <w:szCs w:val="22"/>
              <w:lang w:eastAsia="en-US"/>
            </w:rPr>
          </w:pPr>
          <w:hyperlink w:anchor="_Toc86865466" w:history="1">
            <w:r w:rsidR="003A3A9D" w:rsidRPr="004B48CA">
              <w:rPr>
                <w:rStyle w:val="Hyperlink"/>
                <w:noProof/>
              </w:rPr>
              <w:t>2.1. Kinh tế thế giới phục hồi</w:t>
            </w:r>
            <w:r w:rsidR="003A3A9D">
              <w:rPr>
                <w:noProof/>
                <w:webHidden/>
              </w:rPr>
              <w:tab/>
            </w:r>
            <w:r w:rsidR="003A3A9D">
              <w:rPr>
                <w:noProof/>
                <w:webHidden/>
              </w:rPr>
              <w:fldChar w:fldCharType="begin"/>
            </w:r>
            <w:r w:rsidR="003A3A9D">
              <w:rPr>
                <w:noProof/>
                <w:webHidden/>
              </w:rPr>
              <w:instrText xml:space="preserve"> PAGEREF _Toc86865466 \h </w:instrText>
            </w:r>
            <w:r w:rsidR="003A3A9D">
              <w:rPr>
                <w:noProof/>
                <w:webHidden/>
              </w:rPr>
            </w:r>
            <w:r w:rsidR="003A3A9D">
              <w:rPr>
                <w:noProof/>
                <w:webHidden/>
              </w:rPr>
              <w:fldChar w:fldCharType="separate"/>
            </w:r>
            <w:r w:rsidR="00545CB3">
              <w:rPr>
                <w:noProof/>
                <w:webHidden/>
              </w:rPr>
              <w:t>16</w:t>
            </w:r>
            <w:r w:rsidR="003A3A9D">
              <w:rPr>
                <w:noProof/>
                <w:webHidden/>
              </w:rPr>
              <w:fldChar w:fldCharType="end"/>
            </w:r>
          </w:hyperlink>
        </w:p>
        <w:p w14:paraId="2EA89926" w14:textId="34545AE6" w:rsidR="003A3A9D" w:rsidRDefault="002A2F05" w:rsidP="001A59E7">
          <w:pPr>
            <w:pStyle w:val="TOC3"/>
            <w:widowControl w:val="0"/>
            <w:rPr>
              <w:noProof/>
              <w:sz w:val="22"/>
              <w:szCs w:val="22"/>
              <w:lang w:eastAsia="en-US"/>
            </w:rPr>
          </w:pPr>
          <w:hyperlink w:anchor="_Toc86865467" w:history="1">
            <w:r w:rsidR="003A3A9D" w:rsidRPr="004B48CA">
              <w:rPr>
                <w:rStyle w:val="Hyperlink"/>
                <w:noProof/>
              </w:rPr>
              <w:t>2.2. Thương mại đóng góp cho tăng trưởng</w:t>
            </w:r>
            <w:r w:rsidR="003A3A9D">
              <w:rPr>
                <w:noProof/>
                <w:webHidden/>
              </w:rPr>
              <w:tab/>
            </w:r>
            <w:r w:rsidR="003A3A9D">
              <w:rPr>
                <w:noProof/>
                <w:webHidden/>
              </w:rPr>
              <w:fldChar w:fldCharType="begin"/>
            </w:r>
            <w:r w:rsidR="003A3A9D">
              <w:rPr>
                <w:noProof/>
                <w:webHidden/>
              </w:rPr>
              <w:instrText xml:space="preserve"> PAGEREF _Toc86865467 \h </w:instrText>
            </w:r>
            <w:r w:rsidR="003A3A9D">
              <w:rPr>
                <w:noProof/>
                <w:webHidden/>
              </w:rPr>
            </w:r>
            <w:r w:rsidR="003A3A9D">
              <w:rPr>
                <w:noProof/>
                <w:webHidden/>
              </w:rPr>
              <w:fldChar w:fldCharType="separate"/>
            </w:r>
            <w:r w:rsidR="00545CB3">
              <w:rPr>
                <w:noProof/>
                <w:webHidden/>
              </w:rPr>
              <w:t>17</w:t>
            </w:r>
            <w:r w:rsidR="003A3A9D">
              <w:rPr>
                <w:noProof/>
                <w:webHidden/>
              </w:rPr>
              <w:fldChar w:fldCharType="end"/>
            </w:r>
          </w:hyperlink>
        </w:p>
        <w:p w14:paraId="15080DFD" w14:textId="01390B50" w:rsidR="003A3A9D" w:rsidRDefault="002A2F05" w:rsidP="001A59E7">
          <w:pPr>
            <w:pStyle w:val="TOC3"/>
            <w:widowControl w:val="0"/>
            <w:rPr>
              <w:noProof/>
              <w:sz w:val="22"/>
              <w:szCs w:val="22"/>
              <w:lang w:eastAsia="en-US"/>
            </w:rPr>
          </w:pPr>
          <w:hyperlink w:anchor="_Toc86865468" w:history="1">
            <w:r w:rsidR="003A3A9D" w:rsidRPr="004B48CA">
              <w:rPr>
                <w:rStyle w:val="Hyperlink"/>
                <w:noProof/>
              </w:rPr>
              <w:t>2.3. Đầu tư công gặp nhiều khó khăn</w:t>
            </w:r>
            <w:r w:rsidR="003A3A9D">
              <w:rPr>
                <w:noProof/>
                <w:webHidden/>
              </w:rPr>
              <w:tab/>
            </w:r>
            <w:r w:rsidR="003A3A9D">
              <w:rPr>
                <w:noProof/>
                <w:webHidden/>
              </w:rPr>
              <w:fldChar w:fldCharType="begin"/>
            </w:r>
            <w:r w:rsidR="003A3A9D">
              <w:rPr>
                <w:noProof/>
                <w:webHidden/>
              </w:rPr>
              <w:instrText xml:space="preserve"> PAGEREF _Toc86865468 \h </w:instrText>
            </w:r>
            <w:r w:rsidR="003A3A9D">
              <w:rPr>
                <w:noProof/>
                <w:webHidden/>
              </w:rPr>
            </w:r>
            <w:r w:rsidR="003A3A9D">
              <w:rPr>
                <w:noProof/>
                <w:webHidden/>
              </w:rPr>
              <w:fldChar w:fldCharType="separate"/>
            </w:r>
            <w:r w:rsidR="00545CB3">
              <w:rPr>
                <w:noProof/>
                <w:webHidden/>
              </w:rPr>
              <w:t>19</w:t>
            </w:r>
            <w:r w:rsidR="003A3A9D">
              <w:rPr>
                <w:noProof/>
                <w:webHidden/>
              </w:rPr>
              <w:fldChar w:fldCharType="end"/>
            </w:r>
          </w:hyperlink>
        </w:p>
        <w:p w14:paraId="710D6BD0" w14:textId="6261D27D" w:rsidR="003A3A9D" w:rsidRDefault="002A2F05" w:rsidP="001A59E7">
          <w:pPr>
            <w:pStyle w:val="TOC3"/>
            <w:widowControl w:val="0"/>
            <w:rPr>
              <w:noProof/>
              <w:sz w:val="22"/>
              <w:szCs w:val="22"/>
              <w:lang w:eastAsia="en-US"/>
            </w:rPr>
          </w:pPr>
          <w:hyperlink w:anchor="_Toc86865469" w:history="1">
            <w:r w:rsidR="003A3A9D" w:rsidRPr="004B48CA">
              <w:rPr>
                <w:rStyle w:val="Hyperlink"/>
                <w:noProof/>
              </w:rPr>
              <w:t>2.4. Thu hút và giải ngân vốn FDI cũng chịu nhiều ảnh hưởng</w:t>
            </w:r>
            <w:r w:rsidR="003A3A9D">
              <w:rPr>
                <w:noProof/>
                <w:webHidden/>
              </w:rPr>
              <w:tab/>
            </w:r>
            <w:r w:rsidR="003A3A9D">
              <w:rPr>
                <w:noProof/>
                <w:webHidden/>
              </w:rPr>
              <w:fldChar w:fldCharType="begin"/>
            </w:r>
            <w:r w:rsidR="003A3A9D">
              <w:rPr>
                <w:noProof/>
                <w:webHidden/>
              </w:rPr>
              <w:instrText xml:space="preserve"> PAGEREF _Toc86865469 \h </w:instrText>
            </w:r>
            <w:r w:rsidR="003A3A9D">
              <w:rPr>
                <w:noProof/>
                <w:webHidden/>
              </w:rPr>
            </w:r>
            <w:r w:rsidR="003A3A9D">
              <w:rPr>
                <w:noProof/>
                <w:webHidden/>
              </w:rPr>
              <w:fldChar w:fldCharType="separate"/>
            </w:r>
            <w:r w:rsidR="00545CB3">
              <w:rPr>
                <w:noProof/>
                <w:webHidden/>
              </w:rPr>
              <w:t>20</w:t>
            </w:r>
            <w:r w:rsidR="003A3A9D">
              <w:rPr>
                <w:noProof/>
                <w:webHidden/>
              </w:rPr>
              <w:fldChar w:fldCharType="end"/>
            </w:r>
          </w:hyperlink>
        </w:p>
        <w:p w14:paraId="2AEE00A7" w14:textId="4E01C5CC" w:rsidR="003A3A9D" w:rsidRDefault="002A2F05" w:rsidP="001A59E7">
          <w:pPr>
            <w:pStyle w:val="TOC3"/>
            <w:widowControl w:val="0"/>
            <w:rPr>
              <w:noProof/>
              <w:sz w:val="22"/>
              <w:szCs w:val="22"/>
              <w:lang w:eastAsia="en-US"/>
            </w:rPr>
          </w:pPr>
          <w:hyperlink w:anchor="_Toc86865470" w:history="1">
            <w:r w:rsidR="003A3A9D" w:rsidRPr="004B48CA">
              <w:rPr>
                <w:rStyle w:val="Hyperlink"/>
                <w:noProof/>
              </w:rPr>
              <w:t>2.5. Kinh tế vĩ mô tương đối ổn định</w:t>
            </w:r>
            <w:r w:rsidR="003A3A9D">
              <w:rPr>
                <w:noProof/>
                <w:webHidden/>
              </w:rPr>
              <w:tab/>
            </w:r>
            <w:r w:rsidR="003A3A9D">
              <w:rPr>
                <w:noProof/>
                <w:webHidden/>
              </w:rPr>
              <w:fldChar w:fldCharType="begin"/>
            </w:r>
            <w:r w:rsidR="003A3A9D">
              <w:rPr>
                <w:noProof/>
                <w:webHidden/>
              </w:rPr>
              <w:instrText xml:space="preserve"> PAGEREF _Toc86865470 \h </w:instrText>
            </w:r>
            <w:r w:rsidR="003A3A9D">
              <w:rPr>
                <w:noProof/>
                <w:webHidden/>
              </w:rPr>
            </w:r>
            <w:r w:rsidR="003A3A9D">
              <w:rPr>
                <w:noProof/>
                <w:webHidden/>
              </w:rPr>
              <w:fldChar w:fldCharType="separate"/>
            </w:r>
            <w:r w:rsidR="00545CB3">
              <w:rPr>
                <w:noProof/>
                <w:webHidden/>
              </w:rPr>
              <w:t>21</w:t>
            </w:r>
            <w:r w:rsidR="003A3A9D">
              <w:rPr>
                <w:noProof/>
                <w:webHidden/>
              </w:rPr>
              <w:fldChar w:fldCharType="end"/>
            </w:r>
          </w:hyperlink>
        </w:p>
        <w:p w14:paraId="079BC456" w14:textId="75D01AE2" w:rsidR="003A3A9D" w:rsidRDefault="002A2F05" w:rsidP="001A59E7">
          <w:pPr>
            <w:pStyle w:val="TOC3"/>
            <w:widowControl w:val="0"/>
            <w:rPr>
              <w:noProof/>
              <w:sz w:val="22"/>
              <w:szCs w:val="22"/>
              <w:lang w:eastAsia="en-US"/>
            </w:rPr>
          </w:pPr>
          <w:hyperlink w:anchor="_Toc86865471" w:history="1">
            <w:r w:rsidR="003A3A9D" w:rsidRPr="004B48CA">
              <w:rPr>
                <w:rStyle w:val="Hyperlink"/>
                <w:noProof/>
              </w:rPr>
              <w:t>2.6. Thị trường lao động và sự dịch chuyển lao động</w:t>
            </w:r>
            <w:r w:rsidR="003A3A9D">
              <w:rPr>
                <w:noProof/>
                <w:webHidden/>
              </w:rPr>
              <w:tab/>
            </w:r>
            <w:r w:rsidR="003A3A9D">
              <w:rPr>
                <w:noProof/>
                <w:webHidden/>
              </w:rPr>
              <w:fldChar w:fldCharType="begin"/>
            </w:r>
            <w:r w:rsidR="003A3A9D">
              <w:rPr>
                <w:noProof/>
                <w:webHidden/>
              </w:rPr>
              <w:instrText xml:space="preserve"> PAGEREF _Toc86865471 \h </w:instrText>
            </w:r>
            <w:r w:rsidR="003A3A9D">
              <w:rPr>
                <w:noProof/>
                <w:webHidden/>
              </w:rPr>
            </w:r>
            <w:r w:rsidR="003A3A9D">
              <w:rPr>
                <w:noProof/>
                <w:webHidden/>
              </w:rPr>
              <w:fldChar w:fldCharType="separate"/>
            </w:r>
            <w:r w:rsidR="00545CB3">
              <w:rPr>
                <w:noProof/>
                <w:webHidden/>
              </w:rPr>
              <w:t>22</w:t>
            </w:r>
            <w:r w:rsidR="003A3A9D">
              <w:rPr>
                <w:noProof/>
                <w:webHidden/>
              </w:rPr>
              <w:fldChar w:fldCharType="end"/>
            </w:r>
          </w:hyperlink>
        </w:p>
        <w:p w14:paraId="7DC7DD85" w14:textId="7A75A8F9" w:rsidR="003A3A9D" w:rsidRDefault="002A2F05" w:rsidP="001A59E7">
          <w:pPr>
            <w:pStyle w:val="TOC3"/>
            <w:widowControl w:val="0"/>
            <w:rPr>
              <w:noProof/>
              <w:sz w:val="22"/>
              <w:szCs w:val="22"/>
              <w:lang w:eastAsia="en-US"/>
            </w:rPr>
          </w:pPr>
          <w:hyperlink w:anchor="_Toc86865472" w:history="1">
            <w:r w:rsidR="003A3A9D" w:rsidRPr="004B48CA">
              <w:rPr>
                <w:rStyle w:val="Hyperlink"/>
                <w:noProof/>
              </w:rPr>
              <w:t>2.7. Khu vực doanh nghiệp bị ảnh hưởng không đồng đều</w:t>
            </w:r>
            <w:r w:rsidR="003A3A9D">
              <w:rPr>
                <w:noProof/>
                <w:webHidden/>
              </w:rPr>
              <w:tab/>
            </w:r>
            <w:r w:rsidR="003A3A9D">
              <w:rPr>
                <w:noProof/>
                <w:webHidden/>
              </w:rPr>
              <w:fldChar w:fldCharType="begin"/>
            </w:r>
            <w:r w:rsidR="003A3A9D">
              <w:rPr>
                <w:noProof/>
                <w:webHidden/>
              </w:rPr>
              <w:instrText xml:space="preserve"> PAGEREF _Toc86865472 \h </w:instrText>
            </w:r>
            <w:r w:rsidR="003A3A9D">
              <w:rPr>
                <w:noProof/>
                <w:webHidden/>
              </w:rPr>
            </w:r>
            <w:r w:rsidR="003A3A9D">
              <w:rPr>
                <w:noProof/>
                <w:webHidden/>
              </w:rPr>
              <w:fldChar w:fldCharType="separate"/>
            </w:r>
            <w:r w:rsidR="00545CB3">
              <w:rPr>
                <w:noProof/>
                <w:webHidden/>
              </w:rPr>
              <w:t>26</w:t>
            </w:r>
            <w:r w:rsidR="003A3A9D">
              <w:rPr>
                <w:noProof/>
                <w:webHidden/>
              </w:rPr>
              <w:fldChar w:fldCharType="end"/>
            </w:r>
          </w:hyperlink>
        </w:p>
        <w:p w14:paraId="778A460D" w14:textId="4E20CF73" w:rsidR="003A3A9D" w:rsidRDefault="002A2F05" w:rsidP="001A59E7">
          <w:pPr>
            <w:pStyle w:val="TOC3"/>
            <w:widowControl w:val="0"/>
            <w:rPr>
              <w:noProof/>
              <w:sz w:val="22"/>
              <w:szCs w:val="22"/>
              <w:lang w:eastAsia="en-US"/>
            </w:rPr>
          </w:pPr>
          <w:hyperlink w:anchor="_Toc86865473" w:history="1">
            <w:r w:rsidR="003A3A9D" w:rsidRPr="004B48CA">
              <w:rPr>
                <w:rStyle w:val="Hyperlink"/>
                <w:noProof/>
              </w:rPr>
              <w:t>2.8. Năng suất lao động thay đổi</w:t>
            </w:r>
            <w:r w:rsidR="003A3A9D">
              <w:rPr>
                <w:noProof/>
                <w:webHidden/>
              </w:rPr>
              <w:tab/>
            </w:r>
            <w:r w:rsidR="003A3A9D">
              <w:rPr>
                <w:noProof/>
                <w:webHidden/>
              </w:rPr>
              <w:fldChar w:fldCharType="begin"/>
            </w:r>
            <w:r w:rsidR="003A3A9D">
              <w:rPr>
                <w:noProof/>
                <w:webHidden/>
              </w:rPr>
              <w:instrText xml:space="preserve"> PAGEREF _Toc86865473 \h </w:instrText>
            </w:r>
            <w:r w:rsidR="003A3A9D">
              <w:rPr>
                <w:noProof/>
                <w:webHidden/>
              </w:rPr>
            </w:r>
            <w:r w:rsidR="003A3A9D">
              <w:rPr>
                <w:noProof/>
                <w:webHidden/>
              </w:rPr>
              <w:fldChar w:fldCharType="separate"/>
            </w:r>
            <w:r w:rsidR="00545CB3">
              <w:rPr>
                <w:noProof/>
                <w:webHidden/>
              </w:rPr>
              <w:t>29</w:t>
            </w:r>
            <w:r w:rsidR="003A3A9D">
              <w:rPr>
                <w:noProof/>
                <w:webHidden/>
              </w:rPr>
              <w:fldChar w:fldCharType="end"/>
            </w:r>
          </w:hyperlink>
        </w:p>
        <w:p w14:paraId="0EAE61FA" w14:textId="70A2A617" w:rsidR="003A3A9D" w:rsidRDefault="002A2F05" w:rsidP="001A59E7">
          <w:pPr>
            <w:pStyle w:val="TOC1"/>
            <w:widowControl w:val="0"/>
            <w:rPr>
              <w:noProof/>
              <w:sz w:val="22"/>
              <w:szCs w:val="22"/>
              <w:lang w:eastAsia="en-US"/>
            </w:rPr>
          </w:pPr>
          <w:hyperlink w:anchor="_Toc86865474" w:history="1">
            <w:r w:rsidR="003A3A9D" w:rsidRPr="004B48CA">
              <w:rPr>
                <w:rStyle w:val="Hyperlink"/>
                <w:rFonts w:cstheme="minorHAnsi"/>
                <w:b/>
                <w:noProof/>
              </w:rPr>
              <w:t>PHẦN 2: CƠ HỘI, RỦI RO TRONG PHỤC HỒI TĂNG TRƯỞNG</w:t>
            </w:r>
            <w:r w:rsidR="003A3A9D">
              <w:rPr>
                <w:noProof/>
                <w:webHidden/>
              </w:rPr>
              <w:tab/>
            </w:r>
            <w:r w:rsidR="003A3A9D">
              <w:rPr>
                <w:noProof/>
                <w:webHidden/>
              </w:rPr>
              <w:fldChar w:fldCharType="begin"/>
            </w:r>
            <w:r w:rsidR="003A3A9D">
              <w:rPr>
                <w:noProof/>
                <w:webHidden/>
              </w:rPr>
              <w:instrText xml:space="preserve"> PAGEREF _Toc86865474 \h </w:instrText>
            </w:r>
            <w:r w:rsidR="003A3A9D">
              <w:rPr>
                <w:noProof/>
                <w:webHidden/>
              </w:rPr>
            </w:r>
            <w:r w:rsidR="003A3A9D">
              <w:rPr>
                <w:noProof/>
                <w:webHidden/>
              </w:rPr>
              <w:fldChar w:fldCharType="separate"/>
            </w:r>
            <w:r w:rsidR="00545CB3">
              <w:rPr>
                <w:noProof/>
                <w:webHidden/>
              </w:rPr>
              <w:t>34</w:t>
            </w:r>
            <w:r w:rsidR="003A3A9D">
              <w:rPr>
                <w:noProof/>
                <w:webHidden/>
              </w:rPr>
              <w:fldChar w:fldCharType="end"/>
            </w:r>
          </w:hyperlink>
        </w:p>
        <w:p w14:paraId="52F17408" w14:textId="3CF6FA64" w:rsidR="003A3A9D" w:rsidRDefault="002A2F05" w:rsidP="001A59E7">
          <w:pPr>
            <w:pStyle w:val="TOC2"/>
            <w:widowControl w:val="0"/>
            <w:rPr>
              <w:noProof/>
              <w:sz w:val="22"/>
              <w:szCs w:val="22"/>
              <w:lang w:eastAsia="en-US"/>
            </w:rPr>
          </w:pPr>
          <w:hyperlink w:anchor="_Toc86865475" w:history="1">
            <w:r w:rsidR="003A3A9D" w:rsidRPr="004B48CA">
              <w:rPr>
                <w:rStyle w:val="Hyperlink"/>
                <w:noProof/>
              </w:rPr>
              <w:t>I.</w:t>
            </w:r>
            <w:r w:rsidR="003A3A9D">
              <w:rPr>
                <w:noProof/>
                <w:sz w:val="22"/>
                <w:szCs w:val="22"/>
                <w:lang w:eastAsia="en-US"/>
              </w:rPr>
              <w:tab/>
            </w:r>
            <w:r w:rsidR="003A3A9D" w:rsidRPr="004B48CA">
              <w:rPr>
                <w:rStyle w:val="Hyperlink"/>
                <w:noProof/>
              </w:rPr>
              <w:t>Các cơ hội</w:t>
            </w:r>
            <w:r w:rsidR="003A3A9D">
              <w:rPr>
                <w:noProof/>
                <w:webHidden/>
              </w:rPr>
              <w:tab/>
            </w:r>
            <w:r w:rsidR="003A3A9D">
              <w:rPr>
                <w:noProof/>
                <w:webHidden/>
              </w:rPr>
              <w:fldChar w:fldCharType="begin"/>
            </w:r>
            <w:r w:rsidR="003A3A9D">
              <w:rPr>
                <w:noProof/>
                <w:webHidden/>
              </w:rPr>
              <w:instrText xml:space="preserve"> PAGEREF _Toc86865475 \h </w:instrText>
            </w:r>
            <w:r w:rsidR="003A3A9D">
              <w:rPr>
                <w:noProof/>
                <w:webHidden/>
              </w:rPr>
            </w:r>
            <w:r w:rsidR="003A3A9D">
              <w:rPr>
                <w:noProof/>
                <w:webHidden/>
              </w:rPr>
              <w:fldChar w:fldCharType="separate"/>
            </w:r>
            <w:r w:rsidR="00545CB3">
              <w:rPr>
                <w:noProof/>
                <w:webHidden/>
              </w:rPr>
              <w:t>34</w:t>
            </w:r>
            <w:r w:rsidR="003A3A9D">
              <w:rPr>
                <w:noProof/>
                <w:webHidden/>
              </w:rPr>
              <w:fldChar w:fldCharType="end"/>
            </w:r>
          </w:hyperlink>
        </w:p>
        <w:p w14:paraId="13FD4A4D" w14:textId="51BADC6B" w:rsidR="003A3A9D" w:rsidRDefault="002A2F05" w:rsidP="001A59E7">
          <w:pPr>
            <w:pStyle w:val="TOC3"/>
            <w:widowControl w:val="0"/>
            <w:rPr>
              <w:noProof/>
              <w:sz w:val="22"/>
              <w:szCs w:val="22"/>
              <w:lang w:eastAsia="en-US"/>
            </w:rPr>
          </w:pPr>
          <w:hyperlink w:anchor="_Toc86865476" w:history="1">
            <w:r w:rsidR="003A3A9D" w:rsidRPr="004B48CA">
              <w:rPr>
                <w:rStyle w:val="Hyperlink"/>
                <w:noProof/>
              </w:rPr>
              <w:t>1.1.</w:t>
            </w:r>
            <w:r w:rsidR="003A3A9D">
              <w:rPr>
                <w:noProof/>
                <w:sz w:val="22"/>
                <w:szCs w:val="22"/>
                <w:lang w:eastAsia="en-US"/>
              </w:rPr>
              <w:tab/>
            </w:r>
            <w:r w:rsidR="003A3A9D" w:rsidRPr="004B48CA">
              <w:rPr>
                <w:rStyle w:val="Hyperlink"/>
                <w:noProof/>
              </w:rPr>
              <w:t>Kinh tế thế giới tiếp tục hồi phục</w:t>
            </w:r>
            <w:r w:rsidR="003A3A9D">
              <w:rPr>
                <w:noProof/>
                <w:webHidden/>
              </w:rPr>
              <w:tab/>
            </w:r>
            <w:r w:rsidR="003A3A9D">
              <w:rPr>
                <w:noProof/>
                <w:webHidden/>
              </w:rPr>
              <w:fldChar w:fldCharType="begin"/>
            </w:r>
            <w:r w:rsidR="003A3A9D">
              <w:rPr>
                <w:noProof/>
                <w:webHidden/>
              </w:rPr>
              <w:instrText xml:space="preserve"> PAGEREF _Toc86865476 \h </w:instrText>
            </w:r>
            <w:r w:rsidR="003A3A9D">
              <w:rPr>
                <w:noProof/>
                <w:webHidden/>
              </w:rPr>
            </w:r>
            <w:r w:rsidR="003A3A9D">
              <w:rPr>
                <w:noProof/>
                <w:webHidden/>
              </w:rPr>
              <w:fldChar w:fldCharType="separate"/>
            </w:r>
            <w:r w:rsidR="00545CB3">
              <w:rPr>
                <w:noProof/>
                <w:webHidden/>
              </w:rPr>
              <w:t>34</w:t>
            </w:r>
            <w:r w:rsidR="003A3A9D">
              <w:rPr>
                <w:noProof/>
                <w:webHidden/>
              </w:rPr>
              <w:fldChar w:fldCharType="end"/>
            </w:r>
          </w:hyperlink>
        </w:p>
        <w:p w14:paraId="771814F5" w14:textId="05FB23C3" w:rsidR="003A3A9D" w:rsidRDefault="002A2F05" w:rsidP="001A59E7">
          <w:pPr>
            <w:pStyle w:val="TOC3"/>
            <w:widowControl w:val="0"/>
            <w:rPr>
              <w:noProof/>
              <w:sz w:val="22"/>
              <w:szCs w:val="22"/>
              <w:lang w:eastAsia="en-US"/>
            </w:rPr>
          </w:pPr>
          <w:hyperlink w:anchor="_Toc86865477" w:history="1">
            <w:r w:rsidR="003A3A9D" w:rsidRPr="004B48CA">
              <w:rPr>
                <w:rStyle w:val="Hyperlink"/>
                <w:noProof/>
              </w:rPr>
              <w:t>1.2.</w:t>
            </w:r>
            <w:r w:rsidR="003A3A9D">
              <w:rPr>
                <w:noProof/>
                <w:sz w:val="22"/>
                <w:szCs w:val="22"/>
                <w:lang w:eastAsia="en-US"/>
              </w:rPr>
              <w:tab/>
            </w:r>
            <w:r w:rsidR="003A3A9D" w:rsidRPr="004B48CA">
              <w:rPr>
                <w:rStyle w:val="Hyperlink"/>
                <w:noProof/>
              </w:rPr>
              <w:t>Dòng đầu tư FDI quốc tế phục hồi</w:t>
            </w:r>
            <w:r w:rsidR="003A3A9D">
              <w:rPr>
                <w:noProof/>
                <w:webHidden/>
              </w:rPr>
              <w:tab/>
            </w:r>
            <w:r w:rsidR="003A3A9D">
              <w:rPr>
                <w:noProof/>
                <w:webHidden/>
              </w:rPr>
              <w:fldChar w:fldCharType="begin"/>
            </w:r>
            <w:r w:rsidR="003A3A9D">
              <w:rPr>
                <w:noProof/>
                <w:webHidden/>
              </w:rPr>
              <w:instrText xml:space="preserve"> PAGEREF _Toc86865477 \h </w:instrText>
            </w:r>
            <w:r w:rsidR="003A3A9D">
              <w:rPr>
                <w:noProof/>
                <w:webHidden/>
              </w:rPr>
            </w:r>
            <w:r w:rsidR="003A3A9D">
              <w:rPr>
                <w:noProof/>
                <w:webHidden/>
              </w:rPr>
              <w:fldChar w:fldCharType="separate"/>
            </w:r>
            <w:r w:rsidR="00545CB3">
              <w:rPr>
                <w:noProof/>
                <w:webHidden/>
              </w:rPr>
              <w:t>34</w:t>
            </w:r>
            <w:r w:rsidR="003A3A9D">
              <w:rPr>
                <w:noProof/>
                <w:webHidden/>
              </w:rPr>
              <w:fldChar w:fldCharType="end"/>
            </w:r>
          </w:hyperlink>
        </w:p>
        <w:p w14:paraId="71E8E28D" w14:textId="6AD1470D" w:rsidR="003A3A9D" w:rsidRDefault="002A2F05" w:rsidP="001A59E7">
          <w:pPr>
            <w:pStyle w:val="TOC3"/>
            <w:widowControl w:val="0"/>
            <w:rPr>
              <w:noProof/>
              <w:sz w:val="22"/>
              <w:szCs w:val="22"/>
              <w:lang w:eastAsia="en-US"/>
            </w:rPr>
          </w:pPr>
          <w:hyperlink w:anchor="_Toc86865478" w:history="1">
            <w:r w:rsidR="003A3A9D" w:rsidRPr="004B48CA">
              <w:rPr>
                <w:rStyle w:val="Hyperlink"/>
                <w:noProof/>
              </w:rPr>
              <w:t>1.3.</w:t>
            </w:r>
            <w:r w:rsidR="003A3A9D">
              <w:rPr>
                <w:noProof/>
                <w:sz w:val="22"/>
                <w:szCs w:val="22"/>
                <w:lang w:eastAsia="en-US"/>
              </w:rPr>
              <w:tab/>
            </w:r>
            <w:r w:rsidR="003A3A9D" w:rsidRPr="004B48CA">
              <w:rPr>
                <w:rStyle w:val="Hyperlink"/>
                <w:noProof/>
              </w:rPr>
              <w:t>Thay đổi trong tiếp cận kiểm soát COVID-19, tiếp tục các gói hỗ trợ</w:t>
            </w:r>
            <w:r w:rsidR="003A3A9D">
              <w:rPr>
                <w:noProof/>
                <w:webHidden/>
              </w:rPr>
              <w:tab/>
            </w:r>
            <w:r w:rsidR="003A3A9D">
              <w:rPr>
                <w:noProof/>
                <w:webHidden/>
              </w:rPr>
              <w:fldChar w:fldCharType="begin"/>
            </w:r>
            <w:r w:rsidR="003A3A9D">
              <w:rPr>
                <w:noProof/>
                <w:webHidden/>
              </w:rPr>
              <w:instrText xml:space="preserve"> PAGEREF _Toc86865478 \h </w:instrText>
            </w:r>
            <w:r w:rsidR="003A3A9D">
              <w:rPr>
                <w:noProof/>
                <w:webHidden/>
              </w:rPr>
            </w:r>
            <w:r w:rsidR="003A3A9D">
              <w:rPr>
                <w:noProof/>
                <w:webHidden/>
              </w:rPr>
              <w:fldChar w:fldCharType="separate"/>
            </w:r>
            <w:r w:rsidR="00545CB3">
              <w:rPr>
                <w:noProof/>
                <w:webHidden/>
              </w:rPr>
              <w:t>36</w:t>
            </w:r>
            <w:r w:rsidR="003A3A9D">
              <w:rPr>
                <w:noProof/>
                <w:webHidden/>
              </w:rPr>
              <w:fldChar w:fldCharType="end"/>
            </w:r>
          </w:hyperlink>
        </w:p>
        <w:p w14:paraId="0E483CA1" w14:textId="7F1DEC16" w:rsidR="003A3A9D" w:rsidRDefault="002A2F05" w:rsidP="001A59E7">
          <w:pPr>
            <w:pStyle w:val="TOC3"/>
            <w:widowControl w:val="0"/>
            <w:rPr>
              <w:noProof/>
              <w:sz w:val="22"/>
              <w:szCs w:val="22"/>
              <w:lang w:eastAsia="en-US"/>
            </w:rPr>
          </w:pPr>
          <w:hyperlink w:anchor="_Toc86865479" w:history="1">
            <w:r w:rsidR="003A3A9D" w:rsidRPr="004B48CA">
              <w:rPr>
                <w:rStyle w:val="Hyperlink"/>
                <w:noProof/>
              </w:rPr>
              <w:t>1.4.</w:t>
            </w:r>
            <w:r w:rsidR="003A3A9D">
              <w:rPr>
                <w:noProof/>
                <w:sz w:val="22"/>
                <w:szCs w:val="22"/>
                <w:lang w:eastAsia="en-US"/>
              </w:rPr>
              <w:tab/>
            </w:r>
            <w:r w:rsidR="003A3A9D" w:rsidRPr="004B48CA">
              <w:rPr>
                <w:rStyle w:val="Hyperlink"/>
                <w:noProof/>
              </w:rPr>
              <w:t>Thực hiện các FTA vẫn tiếp tục giúp duy trì xuất khẩu</w:t>
            </w:r>
            <w:r w:rsidR="003A3A9D">
              <w:rPr>
                <w:noProof/>
                <w:webHidden/>
              </w:rPr>
              <w:tab/>
            </w:r>
            <w:r w:rsidR="003A3A9D">
              <w:rPr>
                <w:noProof/>
                <w:webHidden/>
              </w:rPr>
              <w:fldChar w:fldCharType="begin"/>
            </w:r>
            <w:r w:rsidR="003A3A9D">
              <w:rPr>
                <w:noProof/>
                <w:webHidden/>
              </w:rPr>
              <w:instrText xml:space="preserve"> PAGEREF _Toc86865479 \h </w:instrText>
            </w:r>
            <w:r w:rsidR="003A3A9D">
              <w:rPr>
                <w:noProof/>
                <w:webHidden/>
              </w:rPr>
            </w:r>
            <w:r w:rsidR="003A3A9D">
              <w:rPr>
                <w:noProof/>
                <w:webHidden/>
              </w:rPr>
              <w:fldChar w:fldCharType="separate"/>
            </w:r>
            <w:r w:rsidR="00545CB3">
              <w:rPr>
                <w:noProof/>
                <w:webHidden/>
              </w:rPr>
              <w:t>39</w:t>
            </w:r>
            <w:r w:rsidR="003A3A9D">
              <w:rPr>
                <w:noProof/>
                <w:webHidden/>
              </w:rPr>
              <w:fldChar w:fldCharType="end"/>
            </w:r>
          </w:hyperlink>
        </w:p>
        <w:p w14:paraId="044A9447" w14:textId="5552B44A" w:rsidR="003A3A9D" w:rsidRDefault="002A2F05" w:rsidP="001A59E7">
          <w:pPr>
            <w:pStyle w:val="TOC2"/>
            <w:widowControl w:val="0"/>
            <w:rPr>
              <w:noProof/>
              <w:sz w:val="22"/>
              <w:szCs w:val="22"/>
              <w:lang w:eastAsia="en-US"/>
            </w:rPr>
          </w:pPr>
          <w:hyperlink w:anchor="_Toc86865480" w:history="1">
            <w:r w:rsidR="003A3A9D" w:rsidRPr="004B48CA">
              <w:rPr>
                <w:rStyle w:val="Hyperlink"/>
                <w:noProof/>
              </w:rPr>
              <w:t>II.</w:t>
            </w:r>
            <w:r w:rsidR="003A3A9D">
              <w:rPr>
                <w:noProof/>
                <w:sz w:val="22"/>
                <w:szCs w:val="22"/>
                <w:lang w:eastAsia="en-US"/>
              </w:rPr>
              <w:tab/>
            </w:r>
            <w:r w:rsidR="003A3A9D" w:rsidRPr="004B48CA">
              <w:rPr>
                <w:rStyle w:val="Hyperlink"/>
                <w:noProof/>
              </w:rPr>
              <w:t>Các rủi ro</w:t>
            </w:r>
            <w:r w:rsidR="003A3A9D">
              <w:rPr>
                <w:noProof/>
                <w:webHidden/>
              </w:rPr>
              <w:tab/>
            </w:r>
            <w:r w:rsidR="003A3A9D">
              <w:rPr>
                <w:noProof/>
                <w:webHidden/>
              </w:rPr>
              <w:fldChar w:fldCharType="begin"/>
            </w:r>
            <w:r w:rsidR="003A3A9D">
              <w:rPr>
                <w:noProof/>
                <w:webHidden/>
              </w:rPr>
              <w:instrText xml:space="preserve"> PAGEREF _Toc86865480 \h </w:instrText>
            </w:r>
            <w:r w:rsidR="003A3A9D">
              <w:rPr>
                <w:noProof/>
                <w:webHidden/>
              </w:rPr>
            </w:r>
            <w:r w:rsidR="003A3A9D">
              <w:rPr>
                <w:noProof/>
                <w:webHidden/>
              </w:rPr>
              <w:fldChar w:fldCharType="separate"/>
            </w:r>
            <w:r w:rsidR="00545CB3">
              <w:rPr>
                <w:noProof/>
                <w:webHidden/>
              </w:rPr>
              <w:t>40</w:t>
            </w:r>
            <w:r w:rsidR="003A3A9D">
              <w:rPr>
                <w:noProof/>
                <w:webHidden/>
              </w:rPr>
              <w:fldChar w:fldCharType="end"/>
            </w:r>
          </w:hyperlink>
        </w:p>
        <w:p w14:paraId="3C272C94" w14:textId="5A3CA425" w:rsidR="003A3A9D" w:rsidRDefault="002A2F05" w:rsidP="001A59E7">
          <w:pPr>
            <w:pStyle w:val="TOC3"/>
            <w:widowControl w:val="0"/>
            <w:rPr>
              <w:noProof/>
              <w:sz w:val="22"/>
              <w:szCs w:val="22"/>
              <w:lang w:eastAsia="en-US"/>
            </w:rPr>
          </w:pPr>
          <w:hyperlink w:anchor="_Toc86865481" w:history="1">
            <w:r w:rsidR="003A3A9D" w:rsidRPr="004B48CA">
              <w:rPr>
                <w:rStyle w:val="Hyperlink"/>
                <w:noProof/>
              </w:rPr>
              <w:t>2.1. Biến động giá cả tiếp tục khó lường và có ảnh hưởng lớn</w:t>
            </w:r>
            <w:r w:rsidR="003A3A9D">
              <w:rPr>
                <w:noProof/>
                <w:webHidden/>
              </w:rPr>
              <w:tab/>
            </w:r>
            <w:r w:rsidR="003A3A9D">
              <w:rPr>
                <w:noProof/>
                <w:webHidden/>
              </w:rPr>
              <w:fldChar w:fldCharType="begin"/>
            </w:r>
            <w:r w:rsidR="003A3A9D">
              <w:rPr>
                <w:noProof/>
                <w:webHidden/>
              </w:rPr>
              <w:instrText xml:space="preserve"> PAGEREF _Toc86865481 \h </w:instrText>
            </w:r>
            <w:r w:rsidR="003A3A9D">
              <w:rPr>
                <w:noProof/>
                <w:webHidden/>
              </w:rPr>
            </w:r>
            <w:r w:rsidR="003A3A9D">
              <w:rPr>
                <w:noProof/>
                <w:webHidden/>
              </w:rPr>
              <w:fldChar w:fldCharType="separate"/>
            </w:r>
            <w:r w:rsidR="00545CB3">
              <w:rPr>
                <w:noProof/>
                <w:webHidden/>
              </w:rPr>
              <w:t>40</w:t>
            </w:r>
            <w:r w:rsidR="003A3A9D">
              <w:rPr>
                <w:noProof/>
                <w:webHidden/>
              </w:rPr>
              <w:fldChar w:fldCharType="end"/>
            </w:r>
          </w:hyperlink>
        </w:p>
        <w:p w14:paraId="45E5F9DD" w14:textId="26DF6C0B" w:rsidR="003A3A9D" w:rsidRDefault="002A2F05" w:rsidP="001A59E7">
          <w:pPr>
            <w:pStyle w:val="TOC3"/>
            <w:widowControl w:val="0"/>
            <w:rPr>
              <w:noProof/>
              <w:sz w:val="22"/>
              <w:szCs w:val="22"/>
              <w:lang w:eastAsia="en-US"/>
            </w:rPr>
          </w:pPr>
          <w:hyperlink w:anchor="_Toc86865482" w:history="1">
            <w:r w:rsidR="003A3A9D" w:rsidRPr="004B48CA">
              <w:rPr>
                <w:rStyle w:val="Hyperlink"/>
                <w:noProof/>
              </w:rPr>
              <w:t>2.2.</w:t>
            </w:r>
            <w:r w:rsidR="003A3A9D">
              <w:rPr>
                <w:noProof/>
                <w:sz w:val="22"/>
                <w:szCs w:val="22"/>
                <w:lang w:eastAsia="en-US"/>
              </w:rPr>
              <w:tab/>
            </w:r>
            <w:r w:rsidR="003A3A9D" w:rsidRPr="004B48CA">
              <w:rPr>
                <w:rStyle w:val="Hyperlink"/>
                <w:noProof/>
              </w:rPr>
              <w:t>Chi phí logistic và sự gián đoạn các chuỗi cung ứng</w:t>
            </w:r>
            <w:r w:rsidR="003A3A9D">
              <w:rPr>
                <w:noProof/>
                <w:webHidden/>
              </w:rPr>
              <w:tab/>
            </w:r>
            <w:r w:rsidR="003A3A9D">
              <w:rPr>
                <w:noProof/>
                <w:webHidden/>
              </w:rPr>
              <w:fldChar w:fldCharType="begin"/>
            </w:r>
            <w:r w:rsidR="003A3A9D">
              <w:rPr>
                <w:noProof/>
                <w:webHidden/>
              </w:rPr>
              <w:instrText xml:space="preserve"> PAGEREF _Toc86865482 \h </w:instrText>
            </w:r>
            <w:r w:rsidR="003A3A9D">
              <w:rPr>
                <w:noProof/>
                <w:webHidden/>
              </w:rPr>
            </w:r>
            <w:r w:rsidR="003A3A9D">
              <w:rPr>
                <w:noProof/>
                <w:webHidden/>
              </w:rPr>
              <w:fldChar w:fldCharType="separate"/>
            </w:r>
            <w:r w:rsidR="00545CB3">
              <w:rPr>
                <w:noProof/>
                <w:webHidden/>
              </w:rPr>
              <w:t>43</w:t>
            </w:r>
            <w:r w:rsidR="003A3A9D">
              <w:rPr>
                <w:noProof/>
                <w:webHidden/>
              </w:rPr>
              <w:fldChar w:fldCharType="end"/>
            </w:r>
          </w:hyperlink>
        </w:p>
        <w:p w14:paraId="22AF73CB" w14:textId="2286F183" w:rsidR="003A3A9D" w:rsidRDefault="002A2F05" w:rsidP="001A59E7">
          <w:pPr>
            <w:pStyle w:val="TOC3"/>
            <w:widowControl w:val="0"/>
            <w:rPr>
              <w:noProof/>
              <w:sz w:val="22"/>
              <w:szCs w:val="22"/>
              <w:lang w:eastAsia="en-US"/>
            </w:rPr>
          </w:pPr>
          <w:hyperlink w:anchor="_Toc86865483" w:history="1">
            <w:r w:rsidR="003A3A9D" w:rsidRPr="004B48CA">
              <w:rPr>
                <w:rStyle w:val="Hyperlink"/>
                <w:noProof/>
              </w:rPr>
              <w:t>2.3. Ảnh hưởng của các gói hỗ trợ, kích thích kinh tế toàn cầu</w:t>
            </w:r>
            <w:r w:rsidR="003A3A9D">
              <w:rPr>
                <w:noProof/>
                <w:webHidden/>
              </w:rPr>
              <w:tab/>
            </w:r>
            <w:r w:rsidR="003A3A9D">
              <w:rPr>
                <w:noProof/>
                <w:webHidden/>
              </w:rPr>
              <w:fldChar w:fldCharType="begin"/>
            </w:r>
            <w:r w:rsidR="003A3A9D">
              <w:rPr>
                <w:noProof/>
                <w:webHidden/>
              </w:rPr>
              <w:instrText xml:space="preserve"> PAGEREF _Toc86865483 \h </w:instrText>
            </w:r>
            <w:r w:rsidR="003A3A9D">
              <w:rPr>
                <w:noProof/>
                <w:webHidden/>
              </w:rPr>
            </w:r>
            <w:r w:rsidR="003A3A9D">
              <w:rPr>
                <w:noProof/>
                <w:webHidden/>
              </w:rPr>
              <w:fldChar w:fldCharType="separate"/>
            </w:r>
            <w:r w:rsidR="00545CB3">
              <w:rPr>
                <w:noProof/>
                <w:webHidden/>
              </w:rPr>
              <w:t>45</w:t>
            </w:r>
            <w:r w:rsidR="003A3A9D">
              <w:rPr>
                <w:noProof/>
                <w:webHidden/>
              </w:rPr>
              <w:fldChar w:fldCharType="end"/>
            </w:r>
          </w:hyperlink>
        </w:p>
        <w:p w14:paraId="3FFA0ACA" w14:textId="4EA84833" w:rsidR="003A3A9D" w:rsidRDefault="002A2F05" w:rsidP="001A59E7">
          <w:pPr>
            <w:pStyle w:val="TOC3"/>
            <w:widowControl w:val="0"/>
            <w:rPr>
              <w:noProof/>
              <w:sz w:val="22"/>
              <w:szCs w:val="22"/>
              <w:lang w:eastAsia="en-US"/>
            </w:rPr>
          </w:pPr>
          <w:hyperlink w:anchor="_Toc86865484" w:history="1">
            <w:r w:rsidR="003A3A9D" w:rsidRPr="004B48CA">
              <w:rPr>
                <w:rStyle w:val="Hyperlink"/>
                <w:noProof/>
              </w:rPr>
              <w:t>2.4.</w:t>
            </w:r>
            <w:r w:rsidR="003A3A9D">
              <w:rPr>
                <w:noProof/>
                <w:sz w:val="22"/>
                <w:szCs w:val="22"/>
                <w:lang w:eastAsia="en-US"/>
              </w:rPr>
              <w:tab/>
            </w:r>
            <w:r w:rsidR="003A3A9D" w:rsidRPr="004B48CA">
              <w:rPr>
                <w:rStyle w:val="Hyperlink"/>
                <w:noProof/>
              </w:rPr>
              <w:t>Thắt chặt điều kiện tài chính toàn cầu</w:t>
            </w:r>
            <w:r w:rsidR="003A3A9D">
              <w:rPr>
                <w:noProof/>
                <w:webHidden/>
              </w:rPr>
              <w:tab/>
            </w:r>
            <w:r w:rsidR="003A3A9D">
              <w:rPr>
                <w:noProof/>
                <w:webHidden/>
              </w:rPr>
              <w:fldChar w:fldCharType="begin"/>
            </w:r>
            <w:r w:rsidR="003A3A9D">
              <w:rPr>
                <w:noProof/>
                <w:webHidden/>
              </w:rPr>
              <w:instrText xml:space="preserve"> PAGEREF _Toc86865484 \h </w:instrText>
            </w:r>
            <w:r w:rsidR="003A3A9D">
              <w:rPr>
                <w:noProof/>
                <w:webHidden/>
              </w:rPr>
            </w:r>
            <w:r w:rsidR="003A3A9D">
              <w:rPr>
                <w:noProof/>
                <w:webHidden/>
              </w:rPr>
              <w:fldChar w:fldCharType="separate"/>
            </w:r>
            <w:r w:rsidR="00545CB3">
              <w:rPr>
                <w:noProof/>
                <w:webHidden/>
              </w:rPr>
              <w:t>47</w:t>
            </w:r>
            <w:r w:rsidR="003A3A9D">
              <w:rPr>
                <w:noProof/>
                <w:webHidden/>
              </w:rPr>
              <w:fldChar w:fldCharType="end"/>
            </w:r>
          </w:hyperlink>
        </w:p>
        <w:p w14:paraId="767CAB44" w14:textId="337AD678" w:rsidR="003A3A9D" w:rsidRDefault="002A2F05" w:rsidP="001A59E7">
          <w:pPr>
            <w:pStyle w:val="TOC3"/>
            <w:widowControl w:val="0"/>
            <w:rPr>
              <w:noProof/>
              <w:sz w:val="22"/>
              <w:szCs w:val="22"/>
              <w:lang w:eastAsia="en-US"/>
            </w:rPr>
          </w:pPr>
          <w:hyperlink w:anchor="_Toc86865485" w:history="1">
            <w:r w:rsidR="003A3A9D" w:rsidRPr="004B48CA">
              <w:rPr>
                <w:rStyle w:val="Hyperlink"/>
                <w:noProof/>
              </w:rPr>
              <w:t>2.5.</w:t>
            </w:r>
            <w:r w:rsidR="003A3A9D">
              <w:rPr>
                <w:noProof/>
                <w:sz w:val="22"/>
                <w:szCs w:val="22"/>
                <w:lang w:eastAsia="en-US"/>
              </w:rPr>
              <w:tab/>
            </w:r>
            <w:r w:rsidR="003A3A9D" w:rsidRPr="004B48CA">
              <w:rPr>
                <w:rStyle w:val="Hyperlink"/>
                <w:noProof/>
              </w:rPr>
              <w:t>Rủi ro từ xu hướng chuyển dịch của dòng vốn trong nước</w:t>
            </w:r>
            <w:r w:rsidR="003A3A9D">
              <w:rPr>
                <w:noProof/>
                <w:webHidden/>
              </w:rPr>
              <w:tab/>
            </w:r>
            <w:r w:rsidR="003A3A9D">
              <w:rPr>
                <w:noProof/>
                <w:webHidden/>
              </w:rPr>
              <w:fldChar w:fldCharType="begin"/>
            </w:r>
            <w:r w:rsidR="003A3A9D">
              <w:rPr>
                <w:noProof/>
                <w:webHidden/>
              </w:rPr>
              <w:instrText xml:space="preserve"> PAGEREF _Toc86865485 \h </w:instrText>
            </w:r>
            <w:r w:rsidR="003A3A9D">
              <w:rPr>
                <w:noProof/>
                <w:webHidden/>
              </w:rPr>
            </w:r>
            <w:r w:rsidR="003A3A9D">
              <w:rPr>
                <w:noProof/>
                <w:webHidden/>
              </w:rPr>
              <w:fldChar w:fldCharType="separate"/>
            </w:r>
            <w:r w:rsidR="00545CB3">
              <w:rPr>
                <w:noProof/>
                <w:webHidden/>
              </w:rPr>
              <w:t>50</w:t>
            </w:r>
            <w:r w:rsidR="003A3A9D">
              <w:rPr>
                <w:noProof/>
                <w:webHidden/>
              </w:rPr>
              <w:fldChar w:fldCharType="end"/>
            </w:r>
          </w:hyperlink>
        </w:p>
        <w:p w14:paraId="27C33F46" w14:textId="4BA45A6C" w:rsidR="003A3A9D" w:rsidRDefault="002A2F05" w:rsidP="001A59E7">
          <w:pPr>
            <w:pStyle w:val="TOC3"/>
            <w:widowControl w:val="0"/>
            <w:rPr>
              <w:noProof/>
              <w:sz w:val="22"/>
              <w:szCs w:val="22"/>
              <w:lang w:eastAsia="en-US"/>
            </w:rPr>
          </w:pPr>
          <w:hyperlink w:anchor="_Toc86865486" w:history="1">
            <w:r w:rsidR="003A3A9D" w:rsidRPr="004B48CA">
              <w:rPr>
                <w:rStyle w:val="Hyperlink"/>
                <w:noProof/>
              </w:rPr>
              <w:t>2.6.</w:t>
            </w:r>
            <w:r w:rsidR="003A3A9D">
              <w:rPr>
                <w:noProof/>
                <w:sz w:val="22"/>
                <w:szCs w:val="22"/>
                <w:lang w:eastAsia="en-US"/>
              </w:rPr>
              <w:tab/>
            </w:r>
            <w:r w:rsidR="003A3A9D" w:rsidRPr="004B48CA">
              <w:rPr>
                <w:rStyle w:val="Hyperlink"/>
                <w:noProof/>
              </w:rPr>
              <w:t>Nguy cơ nợ xấu tái cơ cấu là rất lớn</w:t>
            </w:r>
            <w:r w:rsidR="003A3A9D">
              <w:rPr>
                <w:noProof/>
                <w:webHidden/>
              </w:rPr>
              <w:tab/>
            </w:r>
            <w:r w:rsidR="003A3A9D">
              <w:rPr>
                <w:noProof/>
                <w:webHidden/>
              </w:rPr>
              <w:fldChar w:fldCharType="begin"/>
            </w:r>
            <w:r w:rsidR="003A3A9D">
              <w:rPr>
                <w:noProof/>
                <w:webHidden/>
              </w:rPr>
              <w:instrText xml:space="preserve"> PAGEREF _Toc86865486 \h </w:instrText>
            </w:r>
            <w:r w:rsidR="003A3A9D">
              <w:rPr>
                <w:noProof/>
                <w:webHidden/>
              </w:rPr>
            </w:r>
            <w:r w:rsidR="003A3A9D">
              <w:rPr>
                <w:noProof/>
                <w:webHidden/>
              </w:rPr>
              <w:fldChar w:fldCharType="separate"/>
            </w:r>
            <w:r w:rsidR="00545CB3">
              <w:rPr>
                <w:noProof/>
                <w:webHidden/>
              </w:rPr>
              <w:t>52</w:t>
            </w:r>
            <w:r w:rsidR="003A3A9D">
              <w:rPr>
                <w:noProof/>
                <w:webHidden/>
              </w:rPr>
              <w:fldChar w:fldCharType="end"/>
            </w:r>
          </w:hyperlink>
        </w:p>
        <w:p w14:paraId="085F25BE" w14:textId="24F5B37F" w:rsidR="003A3A9D" w:rsidRDefault="002A2F05" w:rsidP="001A59E7">
          <w:pPr>
            <w:pStyle w:val="TOC3"/>
            <w:widowControl w:val="0"/>
            <w:rPr>
              <w:noProof/>
              <w:sz w:val="22"/>
              <w:szCs w:val="22"/>
              <w:lang w:eastAsia="en-US"/>
            </w:rPr>
          </w:pPr>
          <w:hyperlink w:anchor="_Toc86865487" w:history="1">
            <w:r w:rsidR="003A3A9D" w:rsidRPr="004B48CA">
              <w:rPr>
                <w:rStyle w:val="Hyperlink"/>
                <w:noProof/>
              </w:rPr>
              <w:t>2.7.</w:t>
            </w:r>
            <w:r w:rsidR="003A3A9D">
              <w:rPr>
                <w:noProof/>
                <w:sz w:val="22"/>
                <w:szCs w:val="22"/>
                <w:lang w:eastAsia="en-US"/>
              </w:rPr>
              <w:tab/>
            </w:r>
            <w:r w:rsidR="003A3A9D" w:rsidRPr="004B48CA">
              <w:rPr>
                <w:rStyle w:val="Hyperlink"/>
                <w:noProof/>
              </w:rPr>
              <w:t>Thu – chi ngân sách bị ảnh hưởng, xuất hiện nhiều khó khăn</w:t>
            </w:r>
            <w:r w:rsidR="003A3A9D">
              <w:rPr>
                <w:noProof/>
                <w:webHidden/>
              </w:rPr>
              <w:tab/>
            </w:r>
            <w:r w:rsidR="003A3A9D">
              <w:rPr>
                <w:noProof/>
                <w:webHidden/>
              </w:rPr>
              <w:fldChar w:fldCharType="begin"/>
            </w:r>
            <w:r w:rsidR="003A3A9D">
              <w:rPr>
                <w:noProof/>
                <w:webHidden/>
              </w:rPr>
              <w:instrText xml:space="preserve"> PAGEREF _Toc86865487 \h </w:instrText>
            </w:r>
            <w:r w:rsidR="003A3A9D">
              <w:rPr>
                <w:noProof/>
                <w:webHidden/>
              </w:rPr>
            </w:r>
            <w:r w:rsidR="003A3A9D">
              <w:rPr>
                <w:noProof/>
                <w:webHidden/>
              </w:rPr>
              <w:fldChar w:fldCharType="separate"/>
            </w:r>
            <w:r w:rsidR="00545CB3">
              <w:rPr>
                <w:noProof/>
                <w:webHidden/>
              </w:rPr>
              <w:t>53</w:t>
            </w:r>
            <w:r w:rsidR="003A3A9D">
              <w:rPr>
                <w:noProof/>
                <w:webHidden/>
              </w:rPr>
              <w:fldChar w:fldCharType="end"/>
            </w:r>
          </w:hyperlink>
        </w:p>
        <w:p w14:paraId="45379E2C" w14:textId="27E75460" w:rsidR="003A3A9D" w:rsidRDefault="002A2F05" w:rsidP="001A59E7">
          <w:pPr>
            <w:pStyle w:val="TOC3"/>
            <w:widowControl w:val="0"/>
            <w:rPr>
              <w:noProof/>
              <w:sz w:val="22"/>
              <w:szCs w:val="22"/>
              <w:lang w:eastAsia="en-US"/>
            </w:rPr>
          </w:pPr>
          <w:hyperlink w:anchor="_Toc86865488" w:history="1">
            <w:r w:rsidR="003A3A9D" w:rsidRPr="004B48CA">
              <w:rPr>
                <w:rStyle w:val="Hyperlink"/>
                <w:noProof/>
              </w:rPr>
              <w:t>2.8.</w:t>
            </w:r>
            <w:r w:rsidR="003A3A9D">
              <w:rPr>
                <w:noProof/>
                <w:sz w:val="22"/>
                <w:szCs w:val="22"/>
                <w:lang w:eastAsia="en-US"/>
              </w:rPr>
              <w:tab/>
            </w:r>
            <w:r w:rsidR="003A3A9D" w:rsidRPr="004B48CA">
              <w:rPr>
                <w:rStyle w:val="Hyperlink"/>
                <w:noProof/>
              </w:rPr>
              <w:t>Thiếu hụt lao động tại các trung tâm công nghiệp lớn</w:t>
            </w:r>
            <w:r w:rsidR="003A3A9D">
              <w:rPr>
                <w:noProof/>
                <w:webHidden/>
              </w:rPr>
              <w:tab/>
            </w:r>
            <w:r w:rsidR="003A3A9D">
              <w:rPr>
                <w:noProof/>
                <w:webHidden/>
              </w:rPr>
              <w:fldChar w:fldCharType="begin"/>
            </w:r>
            <w:r w:rsidR="003A3A9D">
              <w:rPr>
                <w:noProof/>
                <w:webHidden/>
              </w:rPr>
              <w:instrText xml:space="preserve"> PAGEREF _Toc86865488 \h </w:instrText>
            </w:r>
            <w:r w:rsidR="003A3A9D">
              <w:rPr>
                <w:noProof/>
                <w:webHidden/>
              </w:rPr>
            </w:r>
            <w:r w:rsidR="003A3A9D">
              <w:rPr>
                <w:noProof/>
                <w:webHidden/>
              </w:rPr>
              <w:fldChar w:fldCharType="separate"/>
            </w:r>
            <w:r w:rsidR="00545CB3">
              <w:rPr>
                <w:noProof/>
                <w:webHidden/>
              </w:rPr>
              <w:t>55</w:t>
            </w:r>
            <w:r w:rsidR="003A3A9D">
              <w:rPr>
                <w:noProof/>
                <w:webHidden/>
              </w:rPr>
              <w:fldChar w:fldCharType="end"/>
            </w:r>
          </w:hyperlink>
        </w:p>
        <w:p w14:paraId="01BBE803" w14:textId="4410BDE7" w:rsidR="003A3A9D" w:rsidRDefault="002A2F05" w:rsidP="001A59E7">
          <w:pPr>
            <w:pStyle w:val="TOC1"/>
            <w:widowControl w:val="0"/>
            <w:rPr>
              <w:noProof/>
              <w:sz w:val="22"/>
              <w:szCs w:val="22"/>
              <w:lang w:eastAsia="en-US"/>
            </w:rPr>
          </w:pPr>
          <w:hyperlink w:anchor="_Toc86865489" w:history="1">
            <w:r w:rsidR="003A3A9D" w:rsidRPr="004B48CA">
              <w:rPr>
                <w:rStyle w:val="Hyperlink"/>
                <w:b/>
                <w:bCs/>
                <w:noProof/>
              </w:rPr>
              <w:t>PHẦN III: TĂNG TRƯỞNG 2021-2022 VÀ MỘT SỐ  NGỤ Ý</w:t>
            </w:r>
            <w:r w:rsidR="003A3A9D" w:rsidRPr="004B48CA">
              <w:rPr>
                <w:rStyle w:val="Hyperlink"/>
                <w:rFonts w:eastAsia="Calibri"/>
                <w:b/>
                <w:bCs/>
                <w:noProof/>
              </w:rPr>
              <w:t xml:space="preserve"> CHÍNH SÁCH</w:t>
            </w:r>
            <w:r w:rsidR="003A3A9D">
              <w:rPr>
                <w:noProof/>
                <w:webHidden/>
              </w:rPr>
              <w:tab/>
            </w:r>
            <w:r w:rsidR="003A3A9D">
              <w:rPr>
                <w:noProof/>
                <w:webHidden/>
              </w:rPr>
              <w:fldChar w:fldCharType="begin"/>
            </w:r>
            <w:r w:rsidR="003A3A9D">
              <w:rPr>
                <w:noProof/>
                <w:webHidden/>
              </w:rPr>
              <w:instrText xml:space="preserve"> PAGEREF _Toc86865489 \h </w:instrText>
            </w:r>
            <w:r w:rsidR="003A3A9D">
              <w:rPr>
                <w:noProof/>
                <w:webHidden/>
              </w:rPr>
            </w:r>
            <w:r w:rsidR="003A3A9D">
              <w:rPr>
                <w:noProof/>
                <w:webHidden/>
              </w:rPr>
              <w:fldChar w:fldCharType="separate"/>
            </w:r>
            <w:r w:rsidR="00545CB3">
              <w:rPr>
                <w:noProof/>
                <w:webHidden/>
              </w:rPr>
              <w:t>58</w:t>
            </w:r>
            <w:r w:rsidR="003A3A9D">
              <w:rPr>
                <w:noProof/>
                <w:webHidden/>
              </w:rPr>
              <w:fldChar w:fldCharType="end"/>
            </w:r>
          </w:hyperlink>
        </w:p>
        <w:p w14:paraId="20C06F64" w14:textId="556C5368" w:rsidR="003A3A9D" w:rsidRDefault="002A2F05" w:rsidP="001A59E7">
          <w:pPr>
            <w:pStyle w:val="TOC2"/>
            <w:widowControl w:val="0"/>
            <w:rPr>
              <w:noProof/>
              <w:sz w:val="22"/>
              <w:szCs w:val="22"/>
              <w:lang w:eastAsia="en-US"/>
            </w:rPr>
          </w:pPr>
          <w:hyperlink w:anchor="_Toc86865490" w:history="1">
            <w:r w:rsidR="003A3A9D" w:rsidRPr="004B48CA">
              <w:rPr>
                <w:rStyle w:val="Hyperlink"/>
                <w:noProof/>
              </w:rPr>
              <w:t>I.</w:t>
            </w:r>
            <w:r w:rsidR="003A3A9D">
              <w:rPr>
                <w:noProof/>
                <w:sz w:val="22"/>
                <w:szCs w:val="22"/>
                <w:lang w:eastAsia="en-US"/>
              </w:rPr>
              <w:tab/>
            </w:r>
            <w:r w:rsidR="003A3A9D" w:rsidRPr="004B48CA">
              <w:rPr>
                <w:rStyle w:val="Hyperlink"/>
                <w:noProof/>
              </w:rPr>
              <w:t>Tăng trưởng năm 2021</w:t>
            </w:r>
            <w:r w:rsidR="003A3A9D">
              <w:rPr>
                <w:noProof/>
                <w:webHidden/>
              </w:rPr>
              <w:tab/>
            </w:r>
            <w:r w:rsidR="003A3A9D">
              <w:rPr>
                <w:noProof/>
                <w:webHidden/>
              </w:rPr>
              <w:fldChar w:fldCharType="begin"/>
            </w:r>
            <w:r w:rsidR="003A3A9D">
              <w:rPr>
                <w:noProof/>
                <w:webHidden/>
              </w:rPr>
              <w:instrText xml:space="preserve"> PAGEREF _Toc86865490 \h </w:instrText>
            </w:r>
            <w:r w:rsidR="003A3A9D">
              <w:rPr>
                <w:noProof/>
                <w:webHidden/>
              </w:rPr>
            </w:r>
            <w:r w:rsidR="003A3A9D">
              <w:rPr>
                <w:noProof/>
                <w:webHidden/>
              </w:rPr>
              <w:fldChar w:fldCharType="separate"/>
            </w:r>
            <w:r w:rsidR="00545CB3">
              <w:rPr>
                <w:noProof/>
                <w:webHidden/>
              </w:rPr>
              <w:t>58</w:t>
            </w:r>
            <w:r w:rsidR="003A3A9D">
              <w:rPr>
                <w:noProof/>
                <w:webHidden/>
              </w:rPr>
              <w:fldChar w:fldCharType="end"/>
            </w:r>
          </w:hyperlink>
        </w:p>
        <w:p w14:paraId="117E20EE" w14:textId="29187777" w:rsidR="003A3A9D" w:rsidRDefault="002A2F05" w:rsidP="001A59E7">
          <w:pPr>
            <w:pStyle w:val="TOC2"/>
            <w:widowControl w:val="0"/>
            <w:rPr>
              <w:noProof/>
              <w:sz w:val="22"/>
              <w:szCs w:val="22"/>
              <w:lang w:eastAsia="en-US"/>
            </w:rPr>
          </w:pPr>
          <w:hyperlink w:anchor="_Toc86865491" w:history="1">
            <w:r w:rsidR="003A3A9D" w:rsidRPr="004B48CA">
              <w:rPr>
                <w:rStyle w:val="Hyperlink"/>
                <w:noProof/>
              </w:rPr>
              <w:t>II.</w:t>
            </w:r>
            <w:r w:rsidR="003A3A9D">
              <w:rPr>
                <w:noProof/>
                <w:sz w:val="22"/>
                <w:szCs w:val="22"/>
                <w:lang w:eastAsia="en-US"/>
              </w:rPr>
              <w:tab/>
            </w:r>
            <w:r w:rsidR="003A3A9D" w:rsidRPr="004B48CA">
              <w:rPr>
                <w:rStyle w:val="Hyperlink"/>
                <w:noProof/>
              </w:rPr>
              <w:t>Tăng trưởng năm 2022</w:t>
            </w:r>
            <w:r w:rsidR="003A3A9D">
              <w:rPr>
                <w:noProof/>
                <w:webHidden/>
              </w:rPr>
              <w:tab/>
            </w:r>
            <w:r w:rsidR="003A3A9D">
              <w:rPr>
                <w:noProof/>
                <w:webHidden/>
              </w:rPr>
              <w:fldChar w:fldCharType="begin"/>
            </w:r>
            <w:r w:rsidR="003A3A9D">
              <w:rPr>
                <w:noProof/>
                <w:webHidden/>
              </w:rPr>
              <w:instrText xml:space="preserve"> PAGEREF _Toc86865491 \h </w:instrText>
            </w:r>
            <w:r w:rsidR="003A3A9D">
              <w:rPr>
                <w:noProof/>
                <w:webHidden/>
              </w:rPr>
            </w:r>
            <w:r w:rsidR="003A3A9D">
              <w:rPr>
                <w:noProof/>
                <w:webHidden/>
              </w:rPr>
              <w:fldChar w:fldCharType="separate"/>
            </w:r>
            <w:r w:rsidR="00545CB3">
              <w:rPr>
                <w:noProof/>
                <w:webHidden/>
              </w:rPr>
              <w:t>59</w:t>
            </w:r>
            <w:r w:rsidR="003A3A9D">
              <w:rPr>
                <w:noProof/>
                <w:webHidden/>
              </w:rPr>
              <w:fldChar w:fldCharType="end"/>
            </w:r>
          </w:hyperlink>
        </w:p>
        <w:p w14:paraId="2EC20D86" w14:textId="1D2BE9A6" w:rsidR="003A3A9D" w:rsidRDefault="002A2F05" w:rsidP="001A59E7">
          <w:pPr>
            <w:pStyle w:val="TOC2"/>
            <w:widowControl w:val="0"/>
            <w:rPr>
              <w:noProof/>
              <w:sz w:val="22"/>
              <w:szCs w:val="22"/>
              <w:lang w:eastAsia="en-US"/>
            </w:rPr>
          </w:pPr>
          <w:hyperlink w:anchor="_Toc86865492" w:history="1">
            <w:r w:rsidR="003A3A9D" w:rsidRPr="004B48CA">
              <w:rPr>
                <w:rStyle w:val="Hyperlink"/>
                <w:noProof/>
              </w:rPr>
              <w:t>III.</w:t>
            </w:r>
            <w:r w:rsidR="003A3A9D">
              <w:rPr>
                <w:noProof/>
                <w:sz w:val="22"/>
                <w:szCs w:val="22"/>
                <w:lang w:eastAsia="en-US"/>
              </w:rPr>
              <w:tab/>
            </w:r>
            <w:r w:rsidR="003A3A9D" w:rsidRPr="004B48CA">
              <w:rPr>
                <w:rStyle w:val="Hyperlink"/>
                <w:noProof/>
              </w:rPr>
              <w:t>Một số ngụ ý chính sách trong thời gian tới</w:t>
            </w:r>
            <w:r w:rsidR="003A3A9D">
              <w:rPr>
                <w:noProof/>
                <w:webHidden/>
              </w:rPr>
              <w:tab/>
            </w:r>
            <w:r w:rsidR="003A3A9D">
              <w:rPr>
                <w:noProof/>
                <w:webHidden/>
              </w:rPr>
              <w:fldChar w:fldCharType="begin"/>
            </w:r>
            <w:r w:rsidR="003A3A9D">
              <w:rPr>
                <w:noProof/>
                <w:webHidden/>
              </w:rPr>
              <w:instrText xml:space="preserve"> PAGEREF _Toc86865492 \h </w:instrText>
            </w:r>
            <w:r w:rsidR="003A3A9D">
              <w:rPr>
                <w:noProof/>
                <w:webHidden/>
              </w:rPr>
            </w:r>
            <w:r w:rsidR="003A3A9D">
              <w:rPr>
                <w:noProof/>
                <w:webHidden/>
              </w:rPr>
              <w:fldChar w:fldCharType="separate"/>
            </w:r>
            <w:r w:rsidR="00545CB3">
              <w:rPr>
                <w:noProof/>
                <w:webHidden/>
              </w:rPr>
              <w:t>60</w:t>
            </w:r>
            <w:r w:rsidR="003A3A9D">
              <w:rPr>
                <w:noProof/>
                <w:webHidden/>
              </w:rPr>
              <w:fldChar w:fldCharType="end"/>
            </w:r>
          </w:hyperlink>
        </w:p>
        <w:p w14:paraId="658D96F5" w14:textId="378F0665" w:rsidR="003A3A9D" w:rsidRDefault="002A2F05" w:rsidP="001A59E7">
          <w:pPr>
            <w:pStyle w:val="TOC3"/>
            <w:widowControl w:val="0"/>
            <w:rPr>
              <w:noProof/>
              <w:sz w:val="22"/>
              <w:szCs w:val="22"/>
              <w:lang w:eastAsia="en-US"/>
            </w:rPr>
          </w:pPr>
          <w:hyperlink w:anchor="_Toc86865493" w:history="1">
            <w:r w:rsidR="003A3A9D" w:rsidRPr="004B48CA">
              <w:rPr>
                <w:rStyle w:val="Hyperlink"/>
                <w:noProof/>
              </w:rPr>
              <w:t>3.1. Trong ngắn hạn</w:t>
            </w:r>
            <w:r w:rsidR="003A3A9D">
              <w:rPr>
                <w:noProof/>
                <w:webHidden/>
              </w:rPr>
              <w:tab/>
            </w:r>
            <w:r w:rsidR="003A3A9D">
              <w:rPr>
                <w:noProof/>
                <w:webHidden/>
              </w:rPr>
              <w:fldChar w:fldCharType="begin"/>
            </w:r>
            <w:r w:rsidR="003A3A9D">
              <w:rPr>
                <w:noProof/>
                <w:webHidden/>
              </w:rPr>
              <w:instrText xml:space="preserve"> PAGEREF _Toc86865493 \h </w:instrText>
            </w:r>
            <w:r w:rsidR="003A3A9D">
              <w:rPr>
                <w:noProof/>
                <w:webHidden/>
              </w:rPr>
            </w:r>
            <w:r w:rsidR="003A3A9D">
              <w:rPr>
                <w:noProof/>
                <w:webHidden/>
              </w:rPr>
              <w:fldChar w:fldCharType="separate"/>
            </w:r>
            <w:r w:rsidR="00545CB3">
              <w:rPr>
                <w:noProof/>
                <w:webHidden/>
              </w:rPr>
              <w:t>60</w:t>
            </w:r>
            <w:r w:rsidR="003A3A9D">
              <w:rPr>
                <w:noProof/>
                <w:webHidden/>
              </w:rPr>
              <w:fldChar w:fldCharType="end"/>
            </w:r>
          </w:hyperlink>
        </w:p>
        <w:p w14:paraId="03E52793" w14:textId="4B31434E" w:rsidR="003A3A9D" w:rsidRDefault="002A2F05" w:rsidP="001A59E7">
          <w:pPr>
            <w:pStyle w:val="TOC3"/>
            <w:widowControl w:val="0"/>
            <w:rPr>
              <w:noProof/>
              <w:sz w:val="22"/>
              <w:szCs w:val="22"/>
              <w:lang w:eastAsia="en-US"/>
            </w:rPr>
          </w:pPr>
          <w:hyperlink w:anchor="_Toc86865494" w:history="1">
            <w:r w:rsidR="003A3A9D" w:rsidRPr="004B48CA">
              <w:rPr>
                <w:rStyle w:val="Hyperlink"/>
                <w:noProof/>
              </w:rPr>
              <w:t>3.2. Trong trung và dài hạn</w:t>
            </w:r>
            <w:r w:rsidR="003A3A9D">
              <w:rPr>
                <w:noProof/>
                <w:webHidden/>
              </w:rPr>
              <w:tab/>
            </w:r>
            <w:r w:rsidR="003A3A9D">
              <w:rPr>
                <w:noProof/>
                <w:webHidden/>
              </w:rPr>
              <w:fldChar w:fldCharType="begin"/>
            </w:r>
            <w:r w:rsidR="003A3A9D">
              <w:rPr>
                <w:noProof/>
                <w:webHidden/>
              </w:rPr>
              <w:instrText xml:space="preserve"> PAGEREF _Toc86865494 \h </w:instrText>
            </w:r>
            <w:r w:rsidR="003A3A9D">
              <w:rPr>
                <w:noProof/>
                <w:webHidden/>
              </w:rPr>
            </w:r>
            <w:r w:rsidR="003A3A9D">
              <w:rPr>
                <w:noProof/>
                <w:webHidden/>
              </w:rPr>
              <w:fldChar w:fldCharType="separate"/>
            </w:r>
            <w:r w:rsidR="00545CB3">
              <w:rPr>
                <w:noProof/>
                <w:webHidden/>
              </w:rPr>
              <w:t>62</w:t>
            </w:r>
            <w:r w:rsidR="003A3A9D">
              <w:rPr>
                <w:noProof/>
                <w:webHidden/>
              </w:rPr>
              <w:fldChar w:fldCharType="end"/>
            </w:r>
          </w:hyperlink>
        </w:p>
        <w:p w14:paraId="68EFEC1A" w14:textId="2EF4632D" w:rsidR="00461AB6" w:rsidRDefault="00461AB6" w:rsidP="001A59E7">
          <w:pPr>
            <w:widowControl w:val="0"/>
            <w:spacing w:after="0" w:line="276" w:lineRule="auto"/>
          </w:pPr>
          <w:r w:rsidRPr="003B3683">
            <w:rPr>
              <w:b/>
              <w:bCs/>
              <w:noProof/>
              <w:sz w:val="26"/>
              <w:szCs w:val="26"/>
            </w:rPr>
            <w:fldChar w:fldCharType="end"/>
          </w:r>
        </w:p>
      </w:sdtContent>
    </w:sdt>
    <w:p w14:paraId="1CE30EAE" w14:textId="77777777" w:rsidR="00461AB6" w:rsidRDefault="00461AB6" w:rsidP="001A59E7">
      <w:pPr>
        <w:widowControl w:val="0"/>
        <w:spacing w:after="0" w:line="240" w:lineRule="auto"/>
        <w:jc w:val="left"/>
        <w:rPr>
          <w:rFonts w:eastAsia="Calibri"/>
          <w:sz w:val="26"/>
          <w:szCs w:val="26"/>
        </w:rPr>
      </w:pPr>
      <w:r>
        <w:rPr>
          <w:rFonts w:eastAsia="Calibri"/>
          <w:sz w:val="26"/>
          <w:szCs w:val="26"/>
        </w:rPr>
        <w:br w:type="page"/>
      </w:r>
    </w:p>
    <w:p w14:paraId="3766B96D" w14:textId="25083008" w:rsidR="00461AB6" w:rsidRPr="00176241" w:rsidRDefault="00176241" w:rsidP="001A59E7">
      <w:pPr>
        <w:pStyle w:val="Heading1"/>
        <w:keepNext w:val="0"/>
        <w:keepLines w:val="0"/>
        <w:widowControl w:val="0"/>
        <w:pBdr>
          <w:top w:val="single" w:sz="4" w:space="1" w:color="auto"/>
          <w:bottom w:val="single" w:sz="4" w:space="1" w:color="auto"/>
        </w:pBdr>
        <w:rPr>
          <w:rFonts w:eastAsia="Calibri"/>
          <w:b/>
          <w:bCs/>
          <w:sz w:val="28"/>
          <w:szCs w:val="28"/>
        </w:rPr>
      </w:pPr>
      <w:bookmarkStart w:id="1" w:name="_Toc86865462"/>
      <w:r w:rsidRPr="00176241">
        <w:rPr>
          <w:rFonts w:eastAsia="Calibri"/>
          <w:b/>
          <w:bCs/>
          <w:sz w:val="28"/>
          <w:szCs w:val="28"/>
        </w:rPr>
        <w:lastRenderedPageBreak/>
        <w:t>GIỚI THIỆU</w:t>
      </w:r>
      <w:bookmarkEnd w:id="1"/>
    </w:p>
    <w:p w14:paraId="65C966C9" w14:textId="77777777" w:rsidR="005E67EA" w:rsidRPr="005E67EA" w:rsidRDefault="005E67EA" w:rsidP="001A59E7">
      <w:pPr>
        <w:pStyle w:val="ListParagraph"/>
        <w:widowControl w:val="0"/>
        <w:spacing w:before="60" w:after="60" w:line="276" w:lineRule="auto"/>
        <w:ind w:left="284"/>
        <w:contextualSpacing w:val="0"/>
        <w:rPr>
          <w:rFonts w:eastAsia="Calibri"/>
          <w:szCs w:val="24"/>
        </w:rPr>
      </w:pPr>
    </w:p>
    <w:p w14:paraId="7AE46675" w14:textId="5C48010B" w:rsidR="00461AB6" w:rsidRPr="00887A35" w:rsidRDefault="00461AB6" w:rsidP="001A59E7">
      <w:pPr>
        <w:pStyle w:val="ListParagraph"/>
        <w:widowControl w:val="0"/>
        <w:numPr>
          <w:ilvl w:val="0"/>
          <w:numId w:val="1"/>
        </w:numPr>
        <w:spacing w:before="60" w:after="60" w:line="264" w:lineRule="auto"/>
        <w:ind w:left="283" w:hanging="357"/>
        <w:contextualSpacing w:val="0"/>
        <w:rPr>
          <w:rFonts w:eastAsia="Calibri"/>
          <w:szCs w:val="24"/>
        </w:rPr>
      </w:pPr>
      <w:proofErr w:type="spellStart"/>
      <w:r w:rsidRPr="00887A35">
        <w:rPr>
          <w:szCs w:val="24"/>
        </w:rPr>
        <w:t>Báo</w:t>
      </w:r>
      <w:proofErr w:type="spellEnd"/>
      <w:r w:rsidRPr="00887A35">
        <w:rPr>
          <w:szCs w:val="24"/>
        </w:rPr>
        <w:t xml:space="preserve"> </w:t>
      </w:r>
      <w:proofErr w:type="spellStart"/>
      <w:r w:rsidRPr="00887A35">
        <w:rPr>
          <w:szCs w:val="24"/>
        </w:rPr>
        <w:t>cáo</w:t>
      </w:r>
      <w:proofErr w:type="spellEnd"/>
      <w:r w:rsidRPr="00887A35">
        <w:rPr>
          <w:szCs w:val="24"/>
        </w:rPr>
        <w:t xml:space="preserve"> </w:t>
      </w:r>
      <w:proofErr w:type="spellStart"/>
      <w:r w:rsidRPr="00887A35">
        <w:rPr>
          <w:szCs w:val="24"/>
        </w:rPr>
        <w:t>này</w:t>
      </w:r>
      <w:proofErr w:type="spellEnd"/>
      <w:r w:rsidRPr="00887A35">
        <w:rPr>
          <w:szCs w:val="24"/>
        </w:rPr>
        <w:t xml:space="preserve"> </w:t>
      </w:r>
      <w:proofErr w:type="spellStart"/>
      <w:r w:rsidRPr="00887A35">
        <w:rPr>
          <w:szCs w:val="24"/>
        </w:rPr>
        <w:t>được</w:t>
      </w:r>
      <w:proofErr w:type="spellEnd"/>
      <w:r w:rsidRPr="00887A35">
        <w:rPr>
          <w:szCs w:val="24"/>
        </w:rPr>
        <w:t xml:space="preserve"> </w:t>
      </w:r>
      <w:proofErr w:type="spellStart"/>
      <w:r w:rsidRPr="00887A35">
        <w:rPr>
          <w:szCs w:val="24"/>
        </w:rPr>
        <w:t>thực</w:t>
      </w:r>
      <w:proofErr w:type="spellEnd"/>
      <w:r w:rsidRPr="00887A35">
        <w:rPr>
          <w:szCs w:val="24"/>
        </w:rPr>
        <w:t xml:space="preserve"> </w:t>
      </w:r>
      <w:proofErr w:type="spellStart"/>
      <w:r w:rsidRPr="00887A35">
        <w:rPr>
          <w:szCs w:val="24"/>
        </w:rPr>
        <w:t>hiện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khuôn</w:t>
      </w:r>
      <w:proofErr w:type="spellEnd"/>
      <w:r w:rsidRPr="00887A35">
        <w:rPr>
          <w:szCs w:val="24"/>
        </w:rPr>
        <w:t xml:space="preserve"> </w:t>
      </w:r>
      <w:proofErr w:type="spellStart"/>
      <w:r w:rsidRPr="00887A35">
        <w:rPr>
          <w:szCs w:val="24"/>
        </w:rPr>
        <w:t>khổ</w:t>
      </w:r>
      <w:proofErr w:type="spellEnd"/>
      <w:r w:rsidRPr="00887A35">
        <w:rPr>
          <w:szCs w:val="24"/>
        </w:rPr>
        <w:t xml:space="preserve"> </w:t>
      </w:r>
      <w:proofErr w:type="spellStart"/>
      <w:r w:rsidRPr="00887A35">
        <w:rPr>
          <w:szCs w:val="24"/>
        </w:rPr>
        <w:t>Diễn</w:t>
      </w:r>
      <w:proofErr w:type="spellEnd"/>
      <w:r w:rsidRPr="00887A35">
        <w:rPr>
          <w:szCs w:val="24"/>
        </w:rPr>
        <w:t xml:space="preserve"> </w:t>
      </w:r>
      <w:proofErr w:type="spellStart"/>
      <w:r w:rsidRPr="00887A35">
        <w:rPr>
          <w:szCs w:val="24"/>
        </w:rPr>
        <w:t>đàn</w:t>
      </w:r>
      <w:proofErr w:type="spellEnd"/>
      <w:r w:rsidRPr="00887A35">
        <w:rPr>
          <w:szCs w:val="24"/>
        </w:rPr>
        <w:t xml:space="preserve"> </w:t>
      </w:r>
      <w:proofErr w:type="spellStart"/>
      <w:r w:rsidRPr="00887A35">
        <w:rPr>
          <w:szCs w:val="24"/>
        </w:rPr>
        <w:t>Nhịp</w:t>
      </w:r>
      <w:proofErr w:type="spellEnd"/>
      <w:r w:rsidRPr="00887A35">
        <w:rPr>
          <w:szCs w:val="24"/>
        </w:rPr>
        <w:t xml:space="preserve"> </w:t>
      </w:r>
      <w:proofErr w:type="spellStart"/>
      <w:r w:rsidRPr="00887A35">
        <w:rPr>
          <w:szCs w:val="24"/>
        </w:rPr>
        <w:t>đập</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Việt</w:t>
      </w:r>
      <w:proofErr w:type="spellEnd"/>
      <w:r w:rsidRPr="00887A35">
        <w:rPr>
          <w:szCs w:val="24"/>
        </w:rPr>
        <w:t xml:space="preserve"> Nam do </w:t>
      </w:r>
      <w:proofErr w:type="spellStart"/>
      <w:r w:rsidRPr="00887A35">
        <w:rPr>
          <w:szCs w:val="24"/>
        </w:rPr>
        <w:t>Tổ</w:t>
      </w:r>
      <w:proofErr w:type="spellEnd"/>
      <w:r w:rsidRPr="00887A35">
        <w:rPr>
          <w:szCs w:val="24"/>
        </w:rPr>
        <w:t xml:space="preserve"> </w:t>
      </w:r>
      <w:proofErr w:type="spellStart"/>
      <w:r w:rsidRPr="00887A35">
        <w:rPr>
          <w:szCs w:val="24"/>
        </w:rPr>
        <w:t>chức</w:t>
      </w:r>
      <w:proofErr w:type="spellEnd"/>
      <w:r w:rsidRPr="00887A35">
        <w:rPr>
          <w:szCs w:val="24"/>
        </w:rPr>
        <w:t xml:space="preserve"> </w:t>
      </w:r>
      <w:proofErr w:type="spellStart"/>
      <w:r w:rsidRPr="00887A35">
        <w:rPr>
          <w:szCs w:val="24"/>
        </w:rPr>
        <w:t>phát</w:t>
      </w:r>
      <w:proofErr w:type="spellEnd"/>
      <w:r w:rsidRPr="00887A35">
        <w:rPr>
          <w:szCs w:val="24"/>
        </w:rPr>
        <w:t xml:space="preserve"> </w:t>
      </w:r>
      <w:proofErr w:type="spellStart"/>
      <w:r w:rsidRPr="00887A35">
        <w:rPr>
          <w:szCs w:val="24"/>
        </w:rPr>
        <w:t>triển</w:t>
      </w:r>
      <w:proofErr w:type="spellEnd"/>
      <w:r w:rsidRPr="00887A35">
        <w:rPr>
          <w:szCs w:val="24"/>
        </w:rPr>
        <w:t xml:space="preserve"> </w:t>
      </w:r>
      <w:proofErr w:type="spellStart"/>
      <w:r w:rsidRPr="00887A35">
        <w:rPr>
          <w:szCs w:val="24"/>
        </w:rPr>
        <w:t>Liên</w:t>
      </w:r>
      <w:proofErr w:type="spellEnd"/>
      <w:r w:rsidRPr="00887A35">
        <w:rPr>
          <w:szCs w:val="24"/>
        </w:rPr>
        <w:t xml:space="preserve"> </w:t>
      </w:r>
      <w:proofErr w:type="spellStart"/>
      <w:r w:rsidRPr="00887A35">
        <w:rPr>
          <w:szCs w:val="24"/>
        </w:rPr>
        <w:t>hiệp</w:t>
      </w:r>
      <w:proofErr w:type="spellEnd"/>
      <w:r w:rsidRPr="00887A35">
        <w:rPr>
          <w:szCs w:val="24"/>
        </w:rPr>
        <w:t xml:space="preserve"> </w:t>
      </w:r>
      <w:proofErr w:type="spellStart"/>
      <w:r w:rsidRPr="00887A35">
        <w:rPr>
          <w:szCs w:val="24"/>
        </w:rPr>
        <w:t>quốc</w:t>
      </w:r>
      <w:proofErr w:type="spellEnd"/>
      <w:r w:rsidRPr="00887A35">
        <w:rPr>
          <w:szCs w:val="24"/>
        </w:rPr>
        <w:t xml:space="preserve"> (UNDP), </w:t>
      </w:r>
      <w:proofErr w:type="spellStart"/>
      <w:r w:rsidRPr="00887A35">
        <w:rPr>
          <w:szCs w:val="24"/>
        </w:rPr>
        <w:t>Trung</w:t>
      </w:r>
      <w:proofErr w:type="spellEnd"/>
      <w:r w:rsidRPr="00887A35">
        <w:rPr>
          <w:szCs w:val="24"/>
        </w:rPr>
        <w:t xml:space="preserve"> </w:t>
      </w:r>
      <w:proofErr w:type="spellStart"/>
      <w:r w:rsidRPr="00887A35">
        <w:rPr>
          <w:szCs w:val="24"/>
        </w:rPr>
        <w:t>tâm</w:t>
      </w:r>
      <w:proofErr w:type="spellEnd"/>
      <w:r w:rsidRPr="00887A35">
        <w:rPr>
          <w:szCs w:val="24"/>
        </w:rPr>
        <w:t xml:space="preserve"> </w:t>
      </w:r>
      <w:proofErr w:type="spellStart"/>
      <w:r w:rsidR="00E347F7">
        <w:rPr>
          <w:szCs w:val="24"/>
        </w:rPr>
        <w:t>T</w:t>
      </w:r>
      <w:r w:rsidR="00E347F7" w:rsidRPr="00887A35">
        <w:rPr>
          <w:szCs w:val="24"/>
        </w:rPr>
        <w:t>hông</w:t>
      </w:r>
      <w:proofErr w:type="spellEnd"/>
      <w:r w:rsidR="00E347F7" w:rsidRPr="00887A35">
        <w:rPr>
          <w:szCs w:val="24"/>
        </w:rPr>
        <w:t xml:space="preserve"> </w:t>
      </w:r>
      <w:r w:rsidRPr="00887A35">
        <w:rPr>
          <w:szCs w:val="24"/>
        </w:rPr>
        <w:t xml:space="preserve">tin </w:t>
      </w:r>
      <w:proofErr w:type="spellStart"/>
      <w:r w:rsidRPr="00887A35">
        <w:rPr>
          <w:szCs w:val="24"/>
        </w:rPr>
        <w:t>và</w:t>
      </w:r>
      <w:proofErr w:type="spellEnd"/>
      <w:r w:rsidRPr="00887A35">
        <w:rPr>
          <w:szCs w:val="24"/>
        </w:rPr>
        <w:t xml:space="preserve"> </w:t>
      </w:r>
      <w:proofErr w:type="spellStart"/>
      <w:r w:rsidRPr="00887A35">
        <w:rPr>
          <w:szCs w:val="24"/>
        </w:rPr>
        <w:t>Dự</w:t>
      </w:r>
      <w:proofErr w:type="spellEnd"/>
      <w:r w:rsidRPr="00887A35">
        <w:rPr>
          <w:szCs w:val="24"/>
        </w:rPr>
        <w:t xml:space="preserve"> </w:t>
      </w:r>
      <w:proofErr w:type="spellStart"/>
      <w:r w:rsidRPr="00887A35">
        <w:rPr>
          <w:szCs w:val="24"/>
        </w:rPr>
        <w:t>báo</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00E347F7">
        <w:rPr>
          <w:szCs w:val="24"/>
        </w:rPr>
        <w:t xml:space="preserve"> -</w:t>
      </w:r>
      <w:r w:rsidRPr="00887A35">
        <w:rPr>
          <w:szCs w:val="24"/>
        </w:rPr>
        <w:t xml:space="preserve"> </w:t>
      </w:r>
      <w:proofErr w:type="spellStart"/>
      <w:r w:rsidRPr="00887A35">
        <w:rPr>
          <w:szCs w:val="24"/>
        </w:rPr>
        <w:t>xã</w:t>
      </w:r>
      <w:proofErr w:type="spellEnd"/>
      <w:r w:rsidRPr="00887A35">
        <w:rPr>
          <w:szCs w:val="24"/>
        </w:rPr>
        <w:t xml:space="preserve"> </w:t>
      </w:r>
      <w:proofErr w:type="spellStart"/>
      <w:r w:rsidRPr="00887A35">
        <w:rPr>
          <w:szCs w:val="24"/>
        </w:rPr>
        <w:t>hội</w:t>
      </w:r>
      <w:proofErr w:type="spellEnd"/>
      <w:r w:rsidRPr="00887A35">
        <w:rPr>
          <w:szCs w:val="24"/>
        </w:rPr>
        <w:t xml:space="preserve"> </w:t>
      </w:r>
      <w:proofErr w:type="spellStart"/>
      <w:r w:rsidRPr="00887A35">
        <w:rPr>
          <w:szCs w:val="24"/>
        </w:rPr>
        <w:t>quốc</w:t>
      </w:r>
      <w:proofErr w:type="spellEnd"/>
      <w:r w:rsidRPr="00887A35">
        <w:rPr>
          <w:szCs w:val="24"/>
        </w:rPr>
        <w:t xml:space="preserve"> </w:t>
      </w:r>
      <w:proofErr w:type="spellStart"/>
      <w:r w:rsidRPr="00887A35">
        <w:rPr>
          <w:szCs w:val="24"/>
        </w:rPr>
        <w:t>gia</w:t>
      </w:r>
      <w:proofErr w:type="spellEnd"/>
      <w:r w:rsidRPr="00887A35">
        <w:rPr>
          <w:szCs w:val="24"/>
        </w:rPr>
        <w:t xml:space="preserve"> (NCIF) </w:t>
      </w:r>
      <w:proofErr w:type="spellStart"/>
      <w:r w:rsidRPr="00887A35">
        <w:rPr>
          <w:szCs w:val="24"/>
        </w:rPr>
        <w:t>và</w:t>
      </w:r>
      <w:proofErr w:type="spellEnd"/>
      <w:r w:rsidRPr="00887A35">
        <w:rPr>
          <w:szCs w:val="24"/>
        </w:rPr>
        <w:t xml:space="preserve"> </w:t>
      </w:r>
      <w:proofErr w:type="spellStart"/>
      <w:r w:rsidRPr="00887A35">
        <w:rPr>
          <w:szCs w:val="24"/>
        </w:rPr>
        <w:t>Đại</w:t>
      </w:r>
      <w:proofErr w:type="spellEnd"/>
      <w:r w:rsidRPr="00887A35">
        <w:rPr>
          <w:szCs w:val="24"/>
        </w:rPr>
        <w:t xml:space="preserve"> </w:t>
      </w:r>
      <w:proofErr w:type="spellStart"/>
      <w:r w:rsidRPr="00887A35">
        <w:rPr>
          <w:szCs w:val="24"/>
        </w:rPr>
        <w:t>học</w:t>
      </w:r>
      <w:proofErr w:type="spellEnd"/>
      <w:r w:rsidRPr="00887A35">
        <w:rPr>
          <w:szCs w:val="24"/>
        </w:rPr>
        <w:t xml:space="preserve"> </w:t>
      </w:r>
      <w:proofErr w:type="spellStart"/>
      <w:r w:rsidRPr="00887A35">
        <w:rPr>
          <w:szCs w:val="24"/>
        </w:rPr>
        <w:t>Fullbright</w:t>
      </w:r>
      <w:proofErr w:type="spellEnd"/>
      <w:r w:rsidRPr="00887A35">
        <w:rPr>
          <w:szCs w:val="24"/>
        </w:rPr>
        <w:t xml:space="preserve"> </w:t>
      </w:r>
      <w:proofErr w:type="spellStart"/>
      <w:r w:rsidRPr="00887A35">
        <w:rPr>
          <w:szCs w:val="24"/>
        </w:rPr>
        <w:t>Việt</w:t>
      </w:r>
      <w:proofErr w:type="spellEnd"/>
      <w:r w:rsidRPr="00887A35">
        <w:rPr>
          <w:szCs w:val="24"/>
        </w:rPr>
        <w:t xml:space="preserve"> Nam (FUV) </w:t>
      </w:r>
      <w:proofErr w:type="spellStart"/>
      <w:r w:rsidRPr="00887A35">
        <w:rPr>
          <w:szCs w:val="24"/>
        </w:rPr>
        <w:t>đồng</w:t>
      </w:r>
      <w:proofErr w:type="spellEnd"/>
      <w:r w:rsidRPr="00887A35">
        <w:rPr>
          <w:szCs w:val="24"/>
        </w:rPr>
        <w:t xml:space="preserve"> </w:t>
      </w:r>
      <w:proofErr w:type="spellStart"/>
      <w:r w:rsidRPr="00887A35">
        <w:rPr>
          <w:szCs w:val="24"/>
        </w:rPr>
        <w:t>tổ</w:t>
      </w:r>
      <w:proofErr w:type="spellEnd"/>
      <w:r w:rsidRPr="00887A35">
        <w:rPr>
          <w:szCs w:val="24"/>
        </w:rPr>
        <w:t xml:space="preserve"> </w:t>
      </w:r>
      <w:proofErr w:type="spellStart"/>
      <w:r w:rsidRPr="00887A35">
        <w:rPr>
          <w:szCs w:val="24"/>
        </w:rPr>
        <w:t>chức</w:t>
      </w:r>
      <w:proofErr w:type="spellEnd"/>
      <w:r w:rsidRPr="00887A35">
        <w:rPr>
          <w:szCs w:val="24"/>
        </w:rPr>
        <w:t xml:space="preserve"> </w:t>
      </w:r>
      <w:proofErr w:type="spellStart"/>
      <w:r w:rsidRPr="00887A35">
        <w:rPr>
          <w:szCs w:val="24"/>
        </w:rPr>
        <w:t>mỗi</w:t>
      </w:r>
      <w:proofErr w:type="spellEnd"/>
      <w:r w:rsidRPr="00887A35">
        <w:rPr>
          <w:szCs w:val="24"/>
        </w:rPr>
        <w:t xml:space="preserve"> </w:t>
      </w:r>
      <w:proofErr w:type="spellStart"/>
      <w:r w:rsidRPr="00887A35">
        <w:rPr>
          <w:szCs w:val="24"/>
        </w:rPr>
        <w:t>năm</w:t>
      </w:r>
      <w:proofErr w:type="spellEnd"/>
      <w:r w:rsidRPr="00887A35">
        <w:rPr>
          <w:szCs w:val="24"/>
        </w:rPr>
        <w:t xml:space="preserve"> </w:t>
      </w:r>
      <w:proofErr w:type="spellStart"/>
      <w:r w:rsidRPr="00887A35">
        <w:rPr>
          <w:szCs w:val="24"/>
        </w:rPr>
        <w:t>hai</w:t>
      </w:r>
      <w:proofErr w:type="spellEnd"/>
      <w:r w:rsidRPr="00887A35">
        <w:rPr>
          <w:szCs w:val="24"/>
        </w:rPr>
        <w:t xml:space="preserve"> </w:t>
      </w:r>
      <w:proofErr w:type="spellStart"/>
      <w:r w:rsidRPr="00887A35">
        <w:rPr>
          <w:szCs w:val="24"/>
        </w:rPr>
        <w:t>lần</w:t>
      </w:r>
      <w:proofErr w:type="spellEnd"/>
      <w:r w:rsidRPr="00887A35">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mục</w:t>
      </w:r>
      <w:proofErr w:type="spellEnd"/>
      <w:r w:rsidRPr="00887A35">
        <w:rPr>
          <w:szCs w:val="24"/>
        </w:rPr>
        <w:t xml:space="preserve"> </w:t>
      </w:r>
      <w:proofErr w:type="spellStart"/>
      <w:r w:rsidRPr="00887A35">
        <w:rPr>
          <w:szCs w:val="24"/>
        </w:rPr>
        <w:t>tiêu</w:t>
      </w:r>
      <w:proofErr w:type="spellEnd"/>
      <w:r w:rsidRPr="00887A35">
        <w:rPr>
          <w:szCs w:val="24"/>
        </w:rPr>
        <w:t xml:space="preserve"> </w:t>
      </w:r>
      <w:proofErr w:type="spellStart"/>
      <w:r w:rsidRPr="00887A35">
        <w:rPr>
          <w:szCs w:val="24"/>
        </w:rPr>
        <w:t>phân</w:t>
      </w:r>
      <w:proofErr w:type="spellEnd"/>
      <w:r w:rsidRPr="00887A35">
        <w:rPr>
          <w:szCs w:val="24"/>
        </w:rPr>
        <w:t xml:space="preserve"> </w:t>
      </w:r>
      <w:proofErr w:type="spellStart"/>
      <w:r w:rsidRPr="00887A35">
        <w:rPr>
          <w:szCs w:val="24"/>
        </w:rPr>
        <w:t>tích</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đánh</w:t>
      </w:r>
      <w:proofErr w:type="spellEnd"/>
      <w:r w:rsidRPr="00887A35">
        <w:rPr>
          <w:szCs w:val="24"/>
        </w:rPr>
        <w:t xml:space="preserve"> </w:t>
      </w:r>
      <w:proofErr w:type="spellStart"/>
      <w:r w:rsidRPr="00887A35">
        <w:rPr>
          <w:szCs w:val="24"/>
        </w:rPr>
        <w:t>giá</w:t>
      </w:r>
      <w:proofErr w:type="spellEnd"/>
      <w:r w:rsidRPr="00887A35">
        <w:rPr>
          <w:szCs w:val="24"/>
        </w:rPr>
        <w:t xml:space="preserve"> </w:t>
      </w:r>
      <w:proofErr w:type="spellStart"/>
      <w:r w:rsidRPr="00887A35">
        <w:rPr>
          <w:szCs w:val="24"/>
        </w:rPr>
        <w:t>những</w:t>
      </w:r>
      <w:proofErr w:type="spellEnd"/>
      <w:r w:rsidRPr="00887A35">
        <w:rPr>
          <w:szCs w:val="24"/>
        </w:rPr>
        <w:t xml:space="preserve"> </w:t>
      </w:r>
      <w:proofErr w:type="spellStart"/>
      <w:r w:rsidRPr="00887A35">
        <w:rPr>
          <w:szCs w:val="24"/>
        </w:rPr>
        <w:t>vấn</w:t>
      </w:r>
      <w:proofErr w:type="spellEnd"/>
      <w:r w:rsidRPr="00887A35">
        <w:rPr>
          <w:szCs w:val="24"/>
        </w:rPr>
        <w:t xml:space="preserve"> </w:t>
      </w:r>
      <w:proofErr w:type="spellStart"/>
      <w:r w:rsidRPr="00887A35">
        <w:rPr>
          <w:szCs w:val="24"/>
        </w:rPr>
        <w:t>đề</w:t>
      </w:r>
      <w:proofErr w:type="spellEnd"/>
      <w:r w:rsidRPr="00887A35">
        <w:rPr>
          <w:szCs w:val="24"/>
        </w:rPr>
        <w:t xml:space="preserve"> </w:t>
      </w:r>
      <w:proofErr w:type="spellStart"/>
      <w:r w:rsidRPr="00887A35">
        <w:rPr>
          <w:szCs w:val="24"/>
        </w:rPr>
        <w:t>nổi</w:t>
      </w:r>
      <w:proofErr w:type="spellEnd"/>
      <w:r w:rsidRPr="00887A35">
        <w:rPr>
          <w:szCs w:val="24"/>
        </w:rPr>
        <w:t xml:space="preserve"> </w:t>
      </w:r>
      <w:proofErr w:type="spellStart"/>
      <w:r w:rsidRPr="00887A35">
        <w:rPr>
          <w:szCs w:val="24"/>
        </w:rPr>
        <w:t>bật</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tới</w:t>
      </w:r>
      <w:proofErr w:type="spellEnd"/>
      <w:r w:rsidRPr="00887A35">
        <w:rPr>
          <w:szCs w:val="24"/>
        </w:rPr>
        <w:t xml:space="preserve"> </w:t>
      </w: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phát</w:t>
      </w:r>
      <w:proofErr w:type="spellEnd"/>
      <w:r w:rsidRPr="00887A35">
        <w:rPr>
          <w:szCs w:val="24"/>
        </w:rPr>
        <w:t xml:space="preserve"> </w:t>
      </w:r>
      <w:proofErr w:type="spellStart"/>
      <w:r w:rsidRPr="00887A35">
        <w:rPr>
          <w:szCs w:val="24"/>
        </w:rPr>
        <w:t>triển</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Việt</w:t>
      </w:r>
      <w:proofErr w:type="spellEnd"/>
      <w:r w:rsidRPr="00887A35">
        <w:rPr>
          <w:szCs w:val="24"/>
        </w:rPr>
        <w:t xml:space="preserve"> Nam </w:t>
      </w:r>
      <w:proofErr w:type="spellStart"/>
      <w:r w:rsidRPr="00887A35">
        <w:rPr>
          <w:szCs w:val="24"/>
        </w:rPr>
        <w:t>trong</w:t>
      </w:r>
      <w:proofErr w:type="spellEnd"/>
      <w:r w:rsidRPr="00887A35">
        <w:rPr>
          <w:szCs w:val="24"/>
        </w:rPr>
        <w:t xml:space="preserve"> </w:t>
      </w:r>
      <w:proofErr w:type="spellStart"/>
      <w:r w:rsidRPr="00887A35">
        <w:rPr>
          <w:szCs w:val="24"/>
        </w:rPr>
        <w:t>ngắn</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trung</w:t>
      </w:r>
      <w:proofErr w:type="spellEnd"/>
      <w:r w:rsidRPr="00887A35">
        <w:rPr>
          <w:szCs w:val="24"/>
        </w:rPr>
        <w:t xml:space="preserve"> </w:t>
      </w:r>
      <w:proofErr w:type="spellStart"/>
      <w:r w:rsidRPr="00887A35">
        <w:rPr>
          <w:szCs w:val="24"/>
        </w:rPr>
        <w:t>hạn</w:t>
      </w:r>
      <w:proofErr w:type="spellEnd"/>
      <w:r w:rsidRPr="00887A35">
        <w:rPr>
          <w:rStyle w:val="FootnoteReference"/>
          <w:szCs w:val="24"/>
        </w:rPr>
        <w:footnoteReference w:id="2"/>
      </w:r>
      <w:r w:rsidRPr="00887A35">
        <w:rPr>
          <w:szCs w:val="24"/>
        </w:rPr>
        <w:t xml:space="preserve">. </w:t>
      </w:r>
      <w:proofErr w:type="spellStart"/>
      <w:r w:rsidRPr="00887A35">
        <w:rPr>
          <w:szCs w:val="24"/>
        </w:rPr>
        <w:t>Vào</w:t>
      </w:r>
      <w:proofErr w:type="spellEnd"/>
      <w:r w:rsidRPr="00887A35">
        <w:rPr>
          <w:szCs w:val="24"/>
        </w:rPr>
        <w:t xml:space="preserve"> </w:t>
      </w:r>
      <w:proofErr w:type="spellStart"/>
      <w:r w:rsidRPr="00887A35">
        <w:rPr>
          <w:szCs w:val="24"/>
        </w:rPr>
        <w:t>thời</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báo</w:t>
      </w:r>
      <w:proofErr w:type="spellEnd"/>
      <w:r w:rsidRPr="00887A35">
        <w:rPr>
          <w:szCs w:val="24"/>
        </w:rPr>
        <w:t xml:space="preserve"> </w:t>
      </w:r>
      <w:proofErr w:type="spellStart"/>
      <w:r w:rsidRPr="00887A35">
        <w:rPr>
          <w:szCs w:val="24"/>
        </w:rPr>
        <w:t>cáo</w:t>
      </w:r>
      <w:proofErr w:type="spellEnd"/>
      <w:r w:rsidRPr="00887A35">
        <w:rPr>
          <w:szCs w:val="24"/>
        </w:rPr>
        <w:t xml:space="preserve"> </w:t>
      </w:r>
      <w:proofErr w:type="spellStart"/>
      <w:r w:rsidRPr="00887A35">
        <w:rPr>
          <w:szCs w:val="24"/>
        </w:rPr>
        <w:t>được</w:t>
      </w:r>
      <w:proofErr w:type="spellEnd"/>
      <w:r w:rsidRPr="00887A35">
        <w:rPr>
          <w:szCs w:val="24"/>
        </w:rPr>
        <w:t xml:space="preserve"> </w:t>
      </w:r>
      <w:proofErr w:type="spellStart"/>
      <w:r w:rsidRPr="00887A35">
        <w:rPr>
          <w:szCs w:val="24"/>
        </w:rPr>
        <w:t>hoàn</w:t>
      </w:r>
      <w:proofErr w:type="spellEnd"/>
      <w:r w:rsidRPr="00887A35">
        <w:rPr>
          <w:szCs w:val="24"/>
        </w:rPr>
        <w:t xml:space="preserve"> </w:t>
      </w:r>
      <w:proofErr w:type="spellStart"/>
      <w:r w:rsidRPr="00887A35">
        <w:rPr>
          <w:szCs w:val="24"/>
        </w:rPr>
        <w:t>thiện</w:t>
      </w:r>
      <w:proofErr w:type="spellEnd"/>
      <w:r w:rsidRPr="00887A35">
        <w:rPr>
          <w:szCs w:val="24"/>
        </w:rPr>
        <w:t xml:space="preserve"> (10/2021), </w:t>
      </w:r>
      <w:proofErr w:type="spellStart"/>
      <w:r w:rsidRPr="00887A35">
        <w:rPr>
          <w:szCs w:val="24"/>
        </w:rPr>
        <w:t>Việt</w:t>
      </w:r>
      <w:proofErr w:type="spellEnd"/>
      <w:r w:rsidRPr="00887A35">
        <w:rPr>
          <w:szCs w:val="24"/>
        </w:rPr>
        <w:t xml:space="preserve"> Nam </w:t>
      </w:r>
      <w:proofErr w:type="spellStart"/>
      <w:r w:rsidRPr="00887A35">
        <w:rPr>
          <w:szCs w:val="24"/>
        </w:rPr>
        <w:t>vẫn</w:t>
      </w:r>
      <w:proofErr w:type="spellEnd"/>
      <w:r w:rsidRPr="00887A35">
        <w:rPr>
          <w:szCs w:val="24"/>
        </w:rPr>
        <w:t xml:space="preserve"> </w:t>
      </w:r>
      <w:proofErr w:type="spellStart"/>
      <w:r w:rsidRPr="00887A35">
        <w:rPr>
          <w:szCs w:val="24"/>
        </w:rPr>
        <w:t>đang</w:t>
      </w:r>
      <w:proofErr w:type="spellEnd"/>
      <w:r w:rsidRPr="00887A35">
        <w:rPr>
          <w:szCs w:val="24"/>
        </w:rPr>
        <w:t xml:space="preserve"> </w:t>
      </w:r>
      <w:proofErr w:type="spellStart"/>
      <w:r w:rsidRPr="00887A35">
        <w:rPr>
          <w:szCs w:val="24"/>
        </w:rPr>
        <w:t>chống</w:t>
      </w:r>
      <w:proofErr w:type="spellEnd"/>
      <w:r w:rsidRPr="00887A35">
        <w:rPr>
          <w:szCs w:val="24"/>
        </w:rPr>
        <w:t xml:space="preserve"> </w:t>
      </w:r>
      <w:proofErr w:type="spellStart"/>
      <w:r w:rsidRPr="00887A35">
        <w:rPr>
          <w:szCs w:val="24"/>
        </w:rPr>
        <w:t>chọi</w:t>
      </w:r>
      <w:proofErr w:type="spellEnd"/>
      <w:r w:rsidRPr="00887A35">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đợt</w:t>
      </w:r>
      <w:proofErr w:type="spellEnd"/>
      <w:r w:rsidRPr="00887A35">
        <w:rPr>
          <w:szCs w:val="24"/>
        </w:rPr>
        <w:t xml:space="preserve"> </w:t>
      </w:r>
      <w:proofErr w:type="spellStart"/>
      <w:r w:rsidRPr="00887A35">
        <w:rPr>
          <w:szCs w:val="24"/>
        </w:rPr>
        <w:t>dịch</w:t>
      </w:r>
      <w:proofErr w:type="spellEnd"/>
      <w:r w:rsidRPr="00887A35">
        <w:rPr>
          <w:szCs w:val="24"/>
        </w:rPr>
        <w:t xml:space="preserve"> COVID-19 </w:t>
      </w:r>
      <w:proofErr w:type="spellStart"/>
      <w:r w:rsidRPr="00887A35">
        <w:rPr>
          <w:szCs w:val="24"/>
        </w:rPr>
        <w:t>lần</w:t>
      </w:r>
      <w:proofErr w:type="spellEnd"/>
      <w:r w:rsidRPr="00887A35">
        <w:rPr>
          <w:szCs w:val="24"/>
        </w:rPr>
        <w:t xml:space="preserve"> </w:t>
      </w:r>
      <w:proofErr w:type="spellStart"/>
      <w:r w:rsidRPr="00887A35">
        <w:rPr>
          <w:szCs w:val="24"/>
        </w:rPr>
        <w:t>thứ</w:t>
      </w:r>
      <w:proofErr w:type="spellEnd"/>
      <w:r w:rsidRPr="00887A35">
        <w:rPr>
          <w:szCs w:val="24"/>
        </w:rPr>
        <w:t xml:space="preserve"> 4 (</w:t>
      </w:r>
      <w:proofErr w:type="spellStart"/>
      <w:r w:rsidRPr="00887A35">
        <w:rPr>
          <w:szCs w:val="24"/>
        </w:rPr>
        <w:t>kéo</w:t>
      </w:r>
      <w:proofErr w:type="spellEnd"/>
      <w:r w:rsidRPr="00887A35">
        <w:rPr>
          <w:szCs w:val="24"/>
        </w:rPr>
        <w:t xml:space="preserve"> </w:t>
      </w:r>
      <w:proofErr w:type="spellStart"/>
      <w:r w:rsidRPr="00887A35">
        <w:rPr>
          <w:szCs w:val="24"/>
        </w:rPr>
        <w:t>dài</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Quý</w:t>
      </w:r>
      <w:proofErr w:type="spellEnd"/>
      <w:r w:rsidRPr="00887A35">
        <w:rPr>
          <w:szCs w:val="24"/>
        </w:rPr>
        <w:t xml:space="preserve"> II</w:t>
      </w:r>
      <w:r w:rsidR="00E347F7">
        <w:rPr>
          <w:szCs w:val="24"/>
        </w:rPr>
        <w:t>/</w:t>
      </w:r>
      <w:r w:rsidRPr="00887A35">
        <w:rPr>
          <w:szCs w:val="24"/>
        </w:rPr>
        <w:t xml:space="preserve">2021) </w:t>
      </w:r>
      <w:proofErr w:type="spellStart"/>
      <w:r w:rsidRPr="00887A35">
        <w:rPr>
          <w:szCs w:val="24"/>
        </w:rPr>
        <w:t>đặc</w:t>
      </w:r>
      <w:proofErr w:type="spellEnd"/>
      <w:r w:rsidRPr="00887A35">
        <w:rPr>
          <w:szCs w:val="24"/>
        </w:rPr>
        <w:t xml:space="preserve"> </w:t>
      </w:r>
      <w:proofErr w:type="spellStart"/>
      <w:r w:rsidRPr="00887A35">
        <w:rPr>
          <w:szCs w:val="24"/>
        </w:rPr>
        <w:t>biệt</w:t>
      </w:r>
      <w:proofErr w:type="spellEnd"/>
      <w:r w:rsidRPr="00887A35">
        <w:rPr>
          <w:szCs w:val="24"/>
        </w:rPr>
        <w:t xml:space="preserve"> </w:t>
      </w:r>
      <w:proofErr w:type="spellStart"/>
      <w:r w:rsidRPr="00887A35">
        <w:rPr>
          <w:szCs w:val="24"/>
        </w:rPr>
        <w:t>là</w:t>
      </w:r>
      <w:proofErr w:type="spellEnd"/>
      <w:r w:rsidRPr="00887A35">
        <w:rPr>
          <w:szCs w:val="24"/>
        </w:rPr>
        <w:t xml:space="preserve"> </w:t>
      </w:r>
      <w:proofErr w:type="spellStart"/>
      <w:r w:rsidRPr="00887A35">
        <w:rPr>
          <w:szCs w:val="24"/>
        </w:rPr>
        <w:t>hai</w:t>
      </w:r>
      <w:proofErr w:type="spellEnd"/>
      <w:r w:rsidRPr="00887A35">
        <w:rPr>
          <w:szCs w:val="24"/>
        </w:rPr>
        <w:t xml:space="preserve"> </w:t>
      </w:r>
      <w:proofErr w:type="spellStart"/>
      <w:r w:rsidRPr="00887A35">
        <w:rPr>
          <w:szCs w:val="24"/>
        </w:rPr>
        <w:t>vùng</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lực</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phía</w:t>
      </w:r>
      <w:proofErr w:type="spellEnd"/>
      <w:r w:rsidRPr="00887A35">
        <w:rPr>
          <w:szCs w:val="24"/>
        </w:rPr>
        <w:t xml:space="preserve"> Nam </w:t>
      </w:r>
      <w:proofErr w:type="spellStart"/>
      <w:r w:rsidRPr="00887A35">
        <w:rPr>
          <w:szCs w:val="24"/>
        </w:rPr>
        <w:t>và</w:t>
      </w:r>
      <w:proofErr w:type="spellEnd"/>
      <w:r w:rsidRPr="00887A35">
        <w:rPr>
          <w:szCs w:val="24"/>
        </w:rPr>
        <w:t xml:space="preserve"> </w:t>
      </w:r>
      <w:proofErr w:type="spellStart"/>
      <w:r w:rsidRPr="00887A35">
        <w:rPr>
          <w:szCs w:val="24"/>
        </w:rPr>
        <w:t>phía</w:t>
      </w:r>
      <w:proofErr w:type="spellEnd"/>
      <w:r w:rsidRPr="00887A35">
        <w:rPr>
          <w:szCs w:val="24"/>
        </w:rPr>
        <w:t xml:space="preserve"> </w:t>
      </w:r>
      <w:proofErr w:type="spellStart"/>
      <w:r w:rsidRPr="00887A35">
        <w:rPr>
          <w:szCs w:val="24"/>
        </w:rPr>
        <w:t>Bắc</w:t>
      </w:r>
      <w:proofErr w:type="spellEnd"/>
      <w:r w:rsidRPr="00887A35">
        <w:rPr>
          <w:szCs w:val="24"/>
        </w:rPr>
        <w:t xml:space="preserve">, </w:t>
      </w:r>
      <w:proofErr w:type="spellStart"/>
      <w:r w:rsidRPr="00887A35">
        <w:rPr>
          <w:szCs w:val="24"/>
        </w:rPr>
        <w:t>làm</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nghiêm</w:t>
      </w:r>
      <w:proofErr w:type="spellEnd"/>
      <w:r w:rsidRPr="00887A35">
        <w:rPr>
          <w:szCs w:val="24"/>
        </w:rPr>
        <w:t xml:space="preserve"> </w:t>
      </w:r>
      <w:proofErr w:type="spellStart"/>
      <w:r w:rsidRPr="00887A35">
        <w:rPr>
          <w:szCs w:val="24"/>
        </w:rPr>
        <w:t>trọng</w:t>
      </w:r>
      <w:proofErr w:type="spellEnd"/>
      <w:r w:rsidRPr="00887A35">
        <w:rPr>
          <w:szCs w:val="24"/>
        </w:rPr>
        <w:t xml:space="preserve"> </w:t>
      </w:r>
      <w:proofErr w:type="spellStart"/>
      <w:r w:rsidRPr="00887A35">
        <w:rPr>
          <w:szCs w:val="24"/>
        </w:rPr>
        <w:t>tới</w:t>
      </w:r>
      <w:proofErr w:type="spellEnd"/>
      <w:r w:rsidRPr="00887A35">
        <w:rPr>
          <w:szCs w:val="24"/>
        </w:rPr>
        <w:t xml:space="preserve"> </w:t>
      </w:r>
      <w:proofErr w:type="spellStart"/>
      <w:r w:rsidRPr="00887A35">
        <w:rPr>
          <w:szCs w:val="24"/>
        </w:rPr>
        <w:t>mọi</w:t>
      </w:r>
      <w:proofErr w:type="spellEnd"/>
      <w:r w:rsidRPr="00887A35">
        <w:rPr>
          <w:szCs w:val="24"/>
        </w:rPr>
        <w:t xml:space="preserve"> </w:t>
      </w:r>
      <w:proofErr w:type="spellStart"/>
      <w:r w:rsidRPr="00887A35">
        <w:rPr>
          <w:szCs w:val="24"/>
        </w:rPr>
        <w:t>mặt</w:t>
      </w:r>
      <w:proofErr w:type="spellEnd"/>
      <w:r w:rsidRPr="00887A35">
        <w:rPr>
          <w:szCs w:val="24"/>
        </w:rPr>
        <w:t xml:space="preserve"> </w:t>
      </w:r>
      <w:proofErr w:type="spellStart"/>
      <w:r w:rsidRPr="00887A35">
        <w:rPr>
          <w:szCs w:val="24"/>
        </w:rPr>
        <w:t>đời</w:t>
      </w:r>
      <w:proofErr w:type="spellEnd"/>
      <w:r w:rsidRPr="00887A35">
        <w:rPr>
          <w:szCs w:val="24"/>
        </w:rPr>
        <w:t xml:space="preserve"> </w:t>
      </w:r>
      <w:proofErr w:type="spellStart"/>
      <w:r w:rsidRPr="00887A35">
        <w:rPr>
          <w:szCs w:val="24"/>
        </w:rPr>
        <w:t>sống</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r w:rsidR="007C419F">
        <w:rPr>
          <w:szCs w:val="24"/>
        </w:rPr>
        <w:t xml:space="preserve">- </w:t>
      </w:r>
      <w:proofErr w:type="spellStart"/>
      <w:r w:rsidRPr="00887A35">
        <w:rPr>
          <w:szCs w:val="24"/>
        </w:rPr>
        <w:t>xã</w:t>
      </w:r>
      <w:proofErr w:type="spellEnd"/>
      <w:r w:rsidRPr="00887A35">
        <w:rPr>
          <w:szCs w:val="24"/>
        </w:rPr>
        <w:t xml:space="preserve"> </w:t>
      </w:r>
      <w:proofErr w:type="spellStart"/>
      <w:r w:rsidRPr="00887A35">
        <w:rPr>
          <w:szCs w:val="24"/>
        </w:rPr>
        <w:t>hội</w:t>
      </w:r>
      <w:proofErr w:type="spellEnd"/>
      <w:r w:rsidRPr="00887A35">
        <w:rPr>
          <w:szCs w:val="24"/>
        </w:rPr>
        <w:t xml:space="preserve"> (KTXH) </w:t>
      </w:r>
      <w:proofErr w:type="spellStart"/>
      <w:r w:rsidRPr="00887A35">
        <w:rPr>
          <w:szCs w:val="24"/>
        </w:rPr>
        <w:t>của</w:t>
      </w:r>
      <w:proofErr w:type="spellEnd"/>
      <w:r w:rsidRPr="00887A35">
        <w:rPr>
          <w:szCs w:val="24"/>
        </w:rPr>
        <w:t xml:space="preserve"> </w:t>
      </w:r>
      <w:proofErr w:type="spellStart"/>
      <w:r w:rsidRPr="00887A35">
        <w:rPr>
          <w:szCs w:val="24"/>
        </w:rPr>
        <w:t>cả</w:t>
      </w:r>
      <w:proofErr w:type="spellEnd"/>
      <w:r w:rsidRPr="00887A35">
        <w:rPr>
          <w:szCs w:val="24"/>
        </w:rPr>
        <w:t xml:space="preserve"> </w:t>
      </w:r>
      <w:proofErr w:type="spellStart"/>
      <w:r w:rsidRPr="00887A35">
        <w:rPr>
          <w:szCs w:val="24"/>
        </w:rPr>
        <w:t>nước</w:t>
      </w:r>
      <w:proofErr w:type="spellEnd"/>
      <w:r w:rsidRPr="00887A35">
        <w:rPr>
          <w:szCs w:val="24"/>
        </w:rPr>
        <w:t xml:space="preserve">. </w:t>
      </w:r>
    </w:p>
    <w:p w14:paraId="273B8ADF" w14:textId="64355BFC" w:rsidR="00461AB6" w:rsidRPr="00887A35" w:rsidRDefault="00461AB6" w:rsidP="001A59E7">
      <w:pPr>
        <w:pStyle w:val="ListParagraph"/>
        <w:widowControl w:val="0"/>
        <w:numPr>
          <w:ilvl w:val="0"/>
          <w:numId w:val="1"/>
        </w:numPr>
        <w:spacing w:before="60" w:after="60" w:line="264" w:lineRule="auto"/>
        <w:ind w:left="283" w:hanging="357"/>
        <w:contextualSpacing w:val="0"/>
        <w:rPr>
          <w:rFonts w:eastAsia="Calibri"/>
          <w:szCs w:val="24"/>
        </w:rPr>
      </w:pP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Việt</w:t>
      </w:r>
      <w:proofErr w:type="spellEnd"/>
      <w:r w:rsidRPr="00887A35">
        <w:rPr>
          <w:szCs w:val="24"/>
        </w:rPr>
        <w:t xml:space="preserve"> Nam </w:t>
      </w:r>
      <w:proofErr w:type="spellStart"/>
      <w:r w:rsidRPr="00887A35">
        <w:rPr>
          <w:szCs w:val="24"/>
        </w:rPr>
        <w:t>đã</w:t>
      </w:r>
      <w:proofErr w:type="spellEnd"/>
      <w:r w:rsidRPr="00887A35">
        <w:rPr>
          <w:szCs w:val="24"/>
        </w:rPr>
        <w:t xml:space="preserve"> </w:t>
      </w:r>
      <w:proofErr w:type="spellStart"/>
      <w:r w:rsidRPr="00887A35">
        <w:rPr>
          <w:szCs w:val="24"/>
        </w:rPr>
        <w:t>trải</w:t>
      </w:r>
      <w:proofErr w:type="spellEnd"/>
      <w:r w:rsidRPr="00887A35">
        <w:rPr>
          <w:szCs w:val="24"/>
        </w:rPr>
        <w:t xml:space="preserve"> qua </w:t>
      </w:r>
      <w:proofErr w:type="spellStart"/>
      <w:r w:rsidRPr="00887A35">
        <w:rPr>
          <w:szCs w:val="24"/>
        </w:rPr>
        <w:t>khá</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biến</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kể</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khi</w:t>
      </w:r>
      <w:proofErr w:type="spellEnd"/>
      <w:r w:rsidRPr="00887A35">
        <w:rPr>
          <w:szCs w:val="24"/>
        </w:rPr>
        <w:t xml:space="preserve"> </w:t>
      </w:r>
      <w:proofErr w:type="spellStart"/>
      <w:r w:rsidRPr="00887A35">
        <w:rPr>
          <w:szCs w:val="24"/>
        </w:rPr>
        <w:t>đại</w:t>
      </w:r>
      <w:proofErr w:type="spellEnd"/>
      <w:r w:rsidRPr="00887A35">
        <w:rPr>
          <w:szCs w:val="24"/>
        </w:rPr>
        <w:t xml:space="preserve"> </w:t>
      </w:r>
      <w:proofErr w:type="spellStart"/>
      <w:r w:rsidRPr="00887A35">
        <w:rPr>
          <w:szCs w:val="24"/>
        </w:rPr>
        <w:t>dịch</w:t>
      </w:r>
      <w:proofErr w:type="spellEnd"/>
      <w:r w:rsidRPr="00887A35">
        <w:rPr>
          <w:szCs w:val="24"/>
        </w:rPr>
        <w:t xml:space="preserve"> COVID-19 </w:t>
      </w:r>
      <w:proofErr w:type="spellStart"/>
      <w:r w:rsidRPr="00887A35">
        <w:rPr>
          <w:szCs w:val="24"/>
        </w:rPr>
        <w:t>bùng</w:t>
      </w:r>
      <w:proofErr w:type="spellEnd"/>
      <w:r w:rsidRPr="00887A35">
        <w:rPr>
          <w:szCs w:val="24"/>
        </w:rPr>
        <w:t xml:space="preserve"> </w:t>
      </w:r>
      <w:proofErr w:type="spellStart"/>
      <w:r w:rsidRPr="00887A35">
        <w:rPr>
          <w:szCs w:val="24"/>
        </w:rPr>
        <w:t>phát</w:t>
      </w:r>
      <w:proofErr w:type="spellEnd"/>
      <w:r w:rsidRPr="00887A35">
        <w:rPr>
          <w:szCs w:val="24"/>
        </w:rPr>
        <w:t xml:space="preserve"> </w:t>
      </w:r>
      <w:proofErr w:type="spellStart"/>
      <w:r w:rsidRPr="00887A35">
        <w:rPr>
          <w:szCs w:val="24"/>
        </w:rPr>
        <w:t>vào</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năm</w:t>
      </w:r>
      <w:proofErr w:type="spellEnd"/>
      <w:r w:rsidRPr="00887A35">
        <w:rPr>
          <w:szCs w:val="24"/>
        </w:rPr>
        <w:t xml:space="preserve"> 2020. </w:t>
      </w:r>
      <w:proofErr w:type="spellStart"/>
      <w:r w:rsidRPr="00887A35">
        <w:rPr>
          <w:szCs w:val="24"/>
        </w:rPr>
        <w:t>Nửa</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năm</w:t>
      </w:r>
      <w:proofErr w:type="spellEnd"/>
      <w:r w:rsidRPr="00887A35">
        <w:rPr>
          <w:szCs w:val="24"/>
        </w:rPr>
        <w:t xml:space="preserve"> 2020 </w:t>
      </w: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GDP </w:t>
      </w:r>
      <w:proofErr w:type="spellStart"/>
      <w:r w:rsidRPr="00887A35">
        <w:rPr>
          <w:szCs w:val="24"/>
        </w:rPr>
        <w:t>giảm</w:t>
      </w:r>
      <w:proofErr w:type="spellEnd"/>
      <w:r w:rsidRPr="00887A35">
        <w:rPr>
          <w:szCs w:val="24"/>
        </w:rPr>
        <w:t xml:space="preserve"> </w:t>
      </w:r>
      <w:proofErr w:type="spellStart"/>
      <w:r w:rsidRPr="00887A35">
        <w:rPr>
          <w:szCs w:val="24"/>
        </w:rPr>
        <w:t>sâu</w:t>
      </w:r>
      <w:proofErr w:type="spellEnd"/>
      <w:r w:rsidRPr="00887A35">
        <w:rPr>
          <w:szCs w:val="24"/>
        </w:rPr>
        <w:t xml:space="preserve">, </w:t>
      </w:r>
      <w:proofErr w:type="spellStart"/>
      <w:r w:rsidRPr="00887A35">
        <w:rPr>
          <w:szCs w:val="24"/>
        </w:rPr>
        <w:t>đặc</w:t>
      </w:r>
      <w:proofErr w:type="spellEnd"/>
      <w:r w:rsidRPr="00887A35">
        <w:rPr>
          <w:szCs w:val="24"/>
        </w:rPr>
        <w:t xml:space="preserve"> </w:t>
      </w:r>
      <w:proofErr w:type="spellStart"/>
      <w:r w:rsidRPr="00887A35">
        <w:rPr>
          <w:szCs w:val="24"/>
        </w:rPr>
        <w:t>biệt</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Quý</w:t>
      </w:r>
      <w:proofErr w:type="spellEnd"/>
      <w:r w:rsidRPr="00887A35">
        <w:rPr>
          <w:szCs w:val="24"/>
        </w:rPr>
        <w:t xml:space="preserve"> II </w:t>
      </w:r>
      <w:proofErr w:type="spellStart"/>
      <w:r w:rsidRPr="00887A35">
        <w:rPr>
          <w:szCs w:val="24"/>
        </w:rPr>
        <w:t>còn</w:t>
      </w:r>
      <w:proofErr w:type="spellEnd"/>
      <w:r w:rsidRPr="00887A35">
        <w:rPr>
          <w:szCs w:val="24"/>
        </w:rPr>
        <w:t xml:space="preserve"> 0,39%, </w:t>
      </w:r>
      <w:proofErr w:type="spellStart"/>
      <w:r w:rsidRPr="00887A35">
        <w:rPr>
          <w:szCs w:val="24"/>
        </w:rPr>
        <w:t>nửa</w:t>
      </w:r>
      <w:proofErr w:type="spellEnd"/>
      <w:r w:rsidRPr="00887A35">
        <w:rPr>
          <w:szCs w:val="24"/>
        </w:rPr>
        <w:t xml:space="preserve"> </w:t>
      </w:r>
      <w:proofErr w:type="spellStart"/>
      <w:r w:rsidRPr="00887A35">
        <w:rPr>
          <w:szCs w:val="24"/>
        </w:rPr>
        <w:t>cuối</w:t>
      </w:r>
      <w:proofErr w:type="spellEnd"/>
      <w:r w:rsidRPr="00887A35">
        <w:rPr>
          <w:szCs w:val="24"/>
        </w:rPr>
        <w:t xml:space="preserve"> </w:t>
      </w:r>
      <w:proofErr w:type="spellStart"/>
      <w:r w:rsidRPr="00887A35">
        <w:rPr>
          <w:szCs w:val="24"/>
        </w:rPr>
        <w:t>năm</w:t>
      </w:r>
      <w:proofErr w:type="spellEnd"/>
      <w:r w:rsidRPr="00887A35">
        <w:rPr>
          <w:szCs w:val="24"/>
        </w:rPr>
        <w:t xml:space="preserve"> </w:t>
      </w:r>
      <w:proofErr w:type="spellStart"/>
      <w:r w:rsidRPr="00887A35">
        <w:rPr>
          <w:szCs w:val="24"/>
        </w:rPr>
        <w:t>hồi</w:t>
      </w:r>
      <w:proofErr w:type="spellEnd"/>
      <w:r w:rsidRPr="00887A35">
        <w:rPr>
          <w:szCs w:val="24"/>
        </w:rPr>
        <w:t xml:space="preserve"> </w:t>
      </w:r>
      <w:proofErr w:type="spellStart"/>
      <w:r w:rsidRPr="00887A35">
        <w:rPr>
          <w:szCs w:val="24"/>
        </w:rPr>
        <w:t>phục</w:t>
      </w:r>
      <w:proofErr w:type="spellEnd"/>
      <w:r w:rsidRPr="00887A35">
        <w:rPr>
          <w:szCs w:val="24"/>
        </w:rPr>
        <w:t xml:space="preserve"> </w:t>
      </w:r>
      <w:proofErr w:type="spellStart"/>
      <w:r w:rsidRPr="00887A35">
        <w:rPr>
          <w:szCs w:val="24"/>
        </w:rPr>
        <w:t>mạnh</w:t>
      </w:r>
      <w:proofErr w:type="spellEnd"/>
      <w:r w:rsidRPr="00887A35">
        <w:rPr>
          <w:szCs w:val="24"/>
        </w:rPr>
        <w:t xml:space="preserve"> </w:t>
      </w:r>
      <w:proofErr w:type="spellStart"/>
      <w:r w:rsidRPr="00887A35">
        <w:rPr>
          <w:szCs w:val="24"/>
        </w:rPr>
        <w:t>nhưng</w:t>
      </w:r>
      <w:proofErr w:type="spellEnd"/>
      <w:r w:rsidRPr="00887A35">
        <w:rPr>
          <w:szCs w:val="24"/>
        </w:rPr>
        <w:t xml:space="preserve"> </w:t>
      </w:r>
      <w:proofErr w:type="spellStart"/>
      <w:r w:rsidRPr="00887A35">
        <w:rPr>
          <w:szCs w:val="24"/>
        </w:rPr>
        <w:t>cả</w:t>
      </w:r>
      <w:proofErr w:type="spellEnd"/>
      <w:r w:rsidRPr="00887A35">
        <w:rPr>
          <w:szCs w:val="24"/>
        </w:rPr>
        <w:t xml:space="preserve"> </w:t>
      </w:r>
      <w:proofErr w:type="spellStart"/>
      <w:r w:rsidRPr="00887A35">
        <w:rPr>
          <w:szCs w:val="24"/>
        </w:rPr>
        <w:t>năm</w:t>
      </w:r>
      <w:proofErr w:type="spellEnd"/>
      <w:r w:rsidRPr="00887A35">
        <w:rPr>
          <w:szCs w:val="24"/>
        </w:rPr>
        <w:t xml:space="preserve"> </w:t>
      </w:r>
      <w:proofErr w:type="spellStart"/>
      <w:r w:rsidRPr="00887A35">
        <w:rPr>
          <w:szCs w:val="24"/>
        </w:rPr>
        <w:t>cũng</w:t>
      </w:r>
      <w:proofErr w:type="spellEnd"/>
      <w:r w:rsidRPr="00887A35">
        <w:rPr>
          <w:szCs w:val="24"/>
        </w:rPr>
        <w:t xml:space="preserve"> </w:t>
      </w:r>
      <w:proofErr w:type="spellStart"/>
      <w:r w:rsidRPr="00887A35">
        <w:rPr>
          <w:szCs w:val="24"/>
        </w:rPr>
        <w:t>chỉ</w:t>
      </w:r>
      <w:proofErr w:type="spellEnd"/>
      <w:r w:rsidRPr="00887A35">
        <w:rPr>
          <w:szCs w:val="24"/>
        </w:rPr>
        <w:t xml:space="preserve"> </w:t>
      </w:r>
      <w:proofErr w:type="spellStart"/>
      <w:r w:rsidRPr="00887A35">
        <w:rPr>
          <w:szCs w:val="24"/>
        </w:rPr>
        <w:t>đạt</w:t>
      </w:r>
      <w:proofErr w:type="spellEnd"/>
      <w:r w:rsidRPr="00887A35">
        <w:rPr>
          <w:szCs w:val="24"/>
        </w:rPr>
        <w:t xml:space="preserve"> </w:t>
      </w:r>
      <w:proofErr w:type="spellStart"/>
      <w:r w:rsidRPr="00887A35">
        <w:rPr>
          <w:szCs w:val="24"/>
        </w:rPr>
        <w:t>mức</w:t>
      </w:r>
      <w:proofErr w:type="spellEnd"/>
      <w:r w:rsidRPr="00887A35">
        <w:rPr>
          <w:szCs w:val="24"/>
        </w:rPr>
        <w:t xml:space="preserve"> 2,9</w:t>
      </w:r>
      <w:r w:rsidR="007C419F">
        <w:rPr>
          <w:szCs w:val="24"/>
        </w:rPr>
        <w:t>1</w:t>
      </w:r>
      <w:r w:rsidRPr="00887A35">
        <w:rPr>
          <w:szCs w:val="24"/>
        </w:rPr>
        <w:t xml:space="preserve">%, </w:t>
      </w:r>
      <w:proofErr w:type="spellStart"/>
      <w:r w:rsidRPr="00887A35">
        <w:rPr>
          <w:szCs w:val="24"/>
        </w:rPr>
        <w:t>thấp</w:t>
      </w:r>
      <w:proofErr w:type="spellEnd"/>
      <w:r w:rsidRPr="00887A35">
        <w:rPr>
          <w:szCs w:val="24"/>
        </w:rPr>
        <w:t xml:space="preserve"> </w:t>
      </w:r>
      <w:proofErr w:type="spellStart"/>
      <w:r w:rsidRPr="00887A35">
        <w:rPr>
          <w:szCs w:val="24"/>
        </w:rPr>
        <w:t>hơn</w:t>
      </w:r>
      <w:proofErr w:type="spellEnd"/>
      <w:r w:rsidRPr="00887A35">
        <w:rPr>
          <w:szCs w:val="24"/>
        </w:rPr>
        <w:t xml:space="preserve"> so </w:t>
      </w:r>
      <w:proofErr w:type="spellStart"/>
      <w:r w:rsidRPr="00887A35">
        <w:rPr>
          <w:szCs w:val="24"/>
        </w:rPr>
        <w:t>với</w:t>
      </w:r>
      <w:proofErr w:type="spellEnd"/>
      <w:r w:rsidRPr="00887A35">
        <w:rPr>
          <w:szCs w:val="24"/>
        </w:rPr>
        <w:t xml:space="preserve"> </w:t>
      </w:r>
      <w:proofErr w:type="spellStart"/>
      <w:r w:rsidRPr="00887A35">
        <w:rPr>
          <w:szCs w:val="24"/>
        </w:rPr>
        <w:t>thời</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trước</w:t>
      </w:r>
      <w:proofErr w:type="spellEnd"/>
      <w:r w:rsidRPr="00887A35">
        <w:rPr>
          <w:szCs w:val="24"/>
        </w:rPr>
        <w:t xml:space="preserve"> </w:t>
      </w:r>
      <w:proofErr w:type="spellStart"/>
      <w:r w:rsidRPr="00887A35">
        <w:rPr>
          <w:szCs w:val="24"/>
        </w:rPr>
        <w:t>đại</w:t>
      </w:r>
      <w:proofErr w:type="spellEnd"/>
      <w:r w:rsidRPr="00887A35">
        <w:rPr>
          <w:szCs w:val="24"/>
        </w:rPr>
        <w:t xml:space="preserve"> </w:t>
      </w:r>
      <w:proofErr w:type="spellStart"/>
      <w:r w:rsidRPr="00887A35">
        <w:rPr>
          <w:szCs w:val="24"/>
        </w:rPr>
        <w:t>dịch</w:t>
      </w:r>
      <w:proofErr w:type="spellEnd"/>
      <w:r w:rsidRPr="00887A35">
        <w:rPr>
          <w:szCs w:val="24"/>
        </w:rPr>
        <w:t xml:space="preserve"> COVID-19 (</w:t>
      </w:r>
      <w:proofErr w:type="spellStart"/>
      <w:r w:rsidRPr="00887A35">
        <w:rPr>
          <w:szCs w:val="24"/>
        </w:rPr>
        <w:t>trên</w:t>
      </w:r>
      <w:proofErr w:type="spellEnd"/>
      <w:r w:rsidRPr="00887A35">
        <w:rPr>
          <w:szCs w:val="24"/>
        </w:rPr>
        <w:t xml:space="preserve"> </w:t>
      </w:r>
      <w:r w:rsidR="00046E3D">
        <w:rPr>
          <w:szCs w:val="24"/>
        </w:rPr>
        <w:t>6,5</w:t>
      </w:r>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năm</w:t>
      </w:r>
      <w:proofErr w:type="spellEnd"/>
      <w:r w:rsidRPr="00887A35">
        <w:rPr>
          <w:szCs w:val="24"/>
        </w:rPr>
        <w:t xml:space="preserve"> 2020, </w:t>
      </w:r>
      <w:proofErr w:type="spellStart"/>
      <w:r w:rsidRPr="00887A35">
        <w:rPr>
          <w:szCs w:val="24"/>
        </w:rPr>
        <w:t>sự</w:t>
      </w:r>
      <w:proofErr w:type="spellEnd"/>
      <w:r w:rsidRPr="00887A35">
        <w:rPr>
          <w:szCs w:val="24"/>
        </w:rPr>
        <w:t xml:space="preserve"> </w:t>
      </w:r>
      <w:proofErr w:type="spellStart"/>
      <w:r w:rsidRPr="00887A35">
        <w:rPr>
          <w:szCs w:val="24"/>
        </w:rPr>
        <w:t>cố</w:t>
      </w:r>
      <w:proofErr w:type="spellEnd"/>
      <w:r w:rsidRPr="00887A35">
        <w:rPr>
          <w:szCs w:val="24"/>
        </w:rPr>
        <w:t xml:space="preserve"> </w:t>
      </w:r>
      <w:proofErr w:type="spellStart"/>
      <w:r w:rsidRPr="00887A35">
        <w:rPr>
          <w:szCs w:val="24"/>
        </w:rPr>
        <w:t>gắng</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Chính</w:t>
      </w:r>
      <w:proofErr w:type="spellEnd"/>
      <w:r w:rsidRPr="00887A35">
        <w:rPr>
          <w:szCs w:val="24"/>
        </w:rPr>
        <w:t xml:space="preserve"> </w:t>
      </w:r>
      <w:proofErr w:type="spellStart"/>
      <w:r w:rsidRPr="00887A35">
        <w:rPr>
          <w:szCs w:val="24"/>
        </w:rPr>
        <w:t>phủ</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thúc</w:t>
      </w:r>
      <w:proofErr w:type="spellEnd"/>
      <w:r w:rsidRPr="00887A35">
        <w:rPr>
          <w:szCs w:val="24"/>
        </w:rPr>
        <w:t xml:space="preserve"> </w:t>
      </w:r>
      <w:proofErr w:type="spellStart"/>
      <w:r w:rsidRPr="00887A35">
        <w:rPr>
          <w:szCs w:val="24"/>
        </w:rPr>
        <w:t>đẩy</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tư</w:t>
      </w:r>
      <w:proofErr w:type="spellEnd"/>
      <w:r w:rsidRPr="00887A35">
        <w:rPr>
          <w:szCs w:val="24"/>
        </w:rPr>
        <w:t xml:space="preserve"> </w:t>
      </w:r>
      <w:proofErr w:type="spellStart"/>
      <w:r w:rsidRPr="00887A35">
        <w:rPr>
          <w:szCs w:val="24"/>
        </w:rPr>
        <w:t>công</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khẩu</w:t>
      </w:r>
      <w:proofErr w:type="spellEnd"/>
      <w:r w:rsidRPr="00887A35">
        <w:rPr>
          <w:szCs w:val="24"/>
        </w:rPr>
        <w:t xml:space="preserve">, </w:t>
      </w:r>
      <w:proofErr w:type="spellStart"/>
      <w:r w:rsidRPr="00887A35">
        <w:rPr>
          <w:szCs w:val="24"/>
        </w:rPr>
        <w:t>thu</w:t>
      </w:r>
      <w:proofErr w:type="spellEnd"/>
      <w:r w:rsidRPr="00887A35">
        <w:rPr>
          <w:szCs w:val="24"/>
        </w:rPr>
        <w:t xml:space="preserve"> </w:t>
      </w:r>
      <w:proofErr w:type="spellStart"/>
      <w:r w:rsidRPr="00887A35">
        <w:rPr>
          <w:szCs w:val="24"/>
        </w:rPr>
        <w:t>hút</w:t>
      </w:r>
      <w:proofErr w:type="spellEnd"/>
      <w:r w:rsidRPr="00887A35">
        <w:rPr>
          <w:szCs w:val="24"/>
        </w:rPr>
        <w:t xml:space="preserve"> FDI </w:t>
      </w:r>
      <w:proofErr w:type="spellStart"/>
      <w:r w:rsidRPr="00887A35">
        <w:rPr>
          <w:szCs w:val="24"/>
        </w:rPr>
        <w:t>và</w:t>
      </w:r>
      <w:proofErr w:type="spellEnd"/>
      <w:r w:rsidRPr="00887A35">
        <w:rPr>
          <w:szCs w:val="24"/>
        </w:rPr>
        <w:t xml:space="preserve"> </w:t>
      </w:r>
      <w:proofErr w:type="spellStart"/>
      <w:r w:rsidRPr="00887A35">
        <w:rPr>
          <w:szCs w:val="24"/>
        </w:rPr>
        <w:t>những</w:t>
      </w:r>
      <w:proofErr w:type="spellEnd"/>
      <w:r w:rsidRPr="00887A35">
        <w:rPr>
          <w:szCs w:val="24"/>
        </w:rPr>
        <w:t xml:space="preserve"> </w:t>
      </w:r>
      <w:proofErr w:type="spellStart"/>
      <w:r w:rsidRPr="00887A35">
        <w:rPr>
          <w:szCs w:val="24"/>
        </w:rPr>
        <w:t>biện</w:t>
      </w:r>
      <w:proofErr w:type="spellEnd"/>
      <w:r w:rsidRPr="00887A35">
        <w:rPr>
          <w:szCs w:val="24"/>
        </w:rPr>
        <w:t xml:space="preserve"> </w:t>
      </w:r>
      <w:proofErr w:type="spellStart"/>
      <w:r w:rsidRPr="00887A35">
        <w:rPr>
          <w:szCs w:val="24"/>
        </w:rPr>
        <w:t>pháp</w:t>
      </w:r>
      <w:proofErr w:type="spellEnd"/>
      <w:r w:rsidRPr="00887A35">
        <w:rPr>
          <w:szCs w:val="24"/>
        </w:rPr>
        <w:t xml:space="preserve"> </w:t>
      </w:r>
      <w:proofErr w:type="spellStart"/>
      <w:r w:rsidRPr="00887A35">
        <w:rPr>
          <w:szCs w:val="24"/>
        </w:rPr>
        <w:t>hỗ</w:t>
      </w:r>
      <w:proofErr w:type="spellEnd"/>
      <w:r w:rsidRPr="00887A35">
        <w:rPr>
          <w:szCs w:val="24"/>
        </w:rPr>
        <w:t xml:space="preserve"> </w:t>
      </w:r>
      <w:proofErr w:type="spellStart"/>
      <w:r w:rsidRPr="00887A35">
        <w:rPr>
          <w:szCs w:val="24"/>
        </w:rPr>
        <w:t>trợ</w:t>
      </w:r>
      <w:proofErr w:type="spellEnd"/>
      <w:r w:rsidRPr="00887A35">
        <w:rPr>
          <w:szCs w:val="24"/>
        </w:rPr>
        <w:t xml:space="preserve"> </w:t>
      </w:r>
      <w:proofErr w:type="spellStart"/>
      <w:r w:rsidRPr="00887A35">
        <w:rPr>
          <w:szCs w:val="24"/>
        </w:rPr>
        <w:t>đã</w:t>
      </w:r>
      <w:proofErr w:type="spellEnd"/>
      <w:r w:rsidRPr="00887A35">
        <w:rPr>
          <w:szCs w:val="24"/>
        </w:rPr>
        <w:t xml:space="preserve"> </w:t>
      </w:r>
      <w:proofErr w:type="spellStart"/>
      <w:r w:rsidRPr="00887A35">
        <w:rPr>
          <w:szCs w:val="24"/>
        </w:rPr>
        <w:t>phần</w:t>
      </w:r>
      <w:proofErr w:type="spellEnd"/>
      <w:r w:rsidRPr="00887A35">
        <w:rPr>
          <w:szCs w:val="24"/>
        </w:rPr>
        <w:t xml:space="preserve"> </w:t>
      </w:r>
      <w:proofErr w:type="spellStart"/>
      <w:r w:rsidRPr="00887A35">
        <w:rPr>
          <w:szCs w:val="24"/>
        </w:rPr>
        <w:t>nào</w:t>
      </w:r>
      <w:proofErr w:type="spellEnd"/>
      <w:r w:rsidRPr="00887A35">
        <w:rPr>
          <w:szCs w:val="24"/>
        </w:rPr>
        <w:t xml:space="preserve"> </w:t>
      </w:r>
      <w:proofErr w:type="spellStart"/>
      <w:r w:rsidRPr="00887A35">
        <w:rPr>
          <w:szCs w:val="24"/>
        </w:rPr>
        <w:t>giúp</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phục</w:t>
      </w:r>
      <w:proofErr w:type="spellEnd"/>
      <w:r w:rsidRPr="00887A35">
        <w:rPr>
          <w:szCs w:val="24"/>
        </w:rPr>
        <w:t xml:space="preserve"> </w:t>
      </w:r>
      <w:proofErr w:type="spellStart"/>
      <w:r w:rsidRPr="00887A35">
        <w:rPr>
          <w:szCs w:val="24"/>
        </w:rPr>
        <w:t>hồi</w:t>
      </w:r>
      <w:proofErr w:type="spellEnd"/>
      <w:r w:rsidRPr="00887A35">
        <w:rPr>
          <w:szCs w:val="24"/>
        </w:rPr>
        <w:t xml:space="preserve"> </w:t>
      </w:r>
      <w:proofErr w:type="spellStart"/>
      <w:r w:rsidRPr="00887A35">
        <w:rPr>
          <w:szCs w:val="24"/>
        </w:rPr>
        <w:t>hồi</w:t>
      </w:r>
      <w:proofErr w:type="spellEnd"/>
      <w:r w:rsidRPr="00887A35">
        <w:rPr>
          <w:szCs w:val="24"/>
        </w:rPr>
        <w:t xml:space="preserve"> </w:t>
      </w:r>
      <w:proofErr w:type="spellStart"/>
      <w:r w:rsidRPr="00887A35">
        <w:rPr>
          <w:szCs w:val="24"/>
        </w:rPr>
        <w:t>nhanh</w:t>
      </w:r>
      <w:proofErr w:type="spellEnd"/>
      <w:r w:rsidRPr="00887A35">
        <w:rPr>
          <w:szCs w:val="24"/>
        </w:rPr>
        <w:t xml:space="preserve">. </w:t>
      </w:r>
      <w:proofErr w:type="spellStart"/>
      <w:r w:rsidRPr="00887A35">
        <w:rPr>
          <w:szCs w:val="24"/>
        </w:rPr>
        <w:t>Mặc</w:t>
      </w:r>
      <w:proofErr w:type="spellEnd"/>
      <w:r w:rsidRPr="00887A35">
        <w:rPr>
          <w:szCs w:val="24"/>
        </w:rPr>
        <w:t xml:space="preserve"> </w:t>
      </w:r>
      <w:proofErr w:type="spellStart"/>
      <w:r w:rsidRPr="00887A35">
        <w:rPr>
          <w:szCs w:val="24"/>
        </w:rPr>
        <w:t>dù</w:t>
      </w:r>
      <w:proofErr w:type="spellEnd"/>
      <w:r w:rsidRPr="00887A35">
        <w:rPr>
          <w:szCs w:val="24"/>
        </w:rPr>
        <w:t xml:space="preserve"> </w:t>
      </w:r>
      <w:proofErr w:type="spellStart"/>
      <w:r w:rsidRPr="00887A35">
        <w:rPr>
          <w:szCs w:val="24"/>
        </w:rPr>
        <w:t>vậy</w:t>
      </w:r>
      <w:proofErr w:type="spellEnd"/>
      <w:r w:rsidRPr="00887A35">
        <w:rPr>
          <w:szCs w:val="24"/>
        </w:rPr>
        <w:t xml:space="preserve">, </w:t>
      </w:r>
      <w:proofErr w:type="spellStart"/>
      <w:r w:rsidRPr="00887A35">
        <w:rPr>
          <w:szCs w:val="24"/>
        </w:rPr>
        <w:t>nền</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vẫn</w:t>
      </w:r>
      <w:proofErr w:type="spellEnd"/>
      <w:r w:rsidRPr="00887A35">
        <w:rPr>
          <w:szCs w:val="24"/>
        </w:rPr>
        <w:t xml:space="preserve"> </w:t>
      </w:r>
      <w:proofErr w:type="spellStart"/>
      <w:r w:rsidRPr="00887A35">
        <w:rPr>
          <w:szCs w:val="24"/>
        </w:rPr>
        <w:t>nảy</w:t>
      </w:r>
      <w:proofErr w:type="spellEnd"/>
      <w:r w:rsidRPr="00887A35">
        <w:rPr>
          <w:szCs w:val="24"/>
        </w:rPr>
        <w:t xml:space="preserve"> </w:t>
      </w:r>
      <w:proofErr w:type="spellStart"/>
      <w:r w:rsidRPr="00887A35">
        <w:rPr>
          <w:szCs w:val="24"/>
        </w:rPr>
        <w:t>sinh</w:t>
      </w:r>
      <w:proofErr w:type="spellEnd"/>
      <w:r w:rsidRPr="00887A35">
        <w:rPr>
          <w:szCs w:val="24"/>
        </w:rPr>
        <w:t xml:space="preserve"> </w:t>
      </w:r>
      <w:proofErr w:type="spellStart"/>
      <w:r w:rsidRPr="00887A35">
        <w:rPr>
          <w:szCs w:val="24"/>
        </w:rPr>
        <w:t>một</w:t>
      </w:r>
      <w:proofErr w:type="spellEnd"/>
      <w:r w:rsidRPr="00887A35">
        <w:rPr>
          <w:szCs w:val="24"/>
        </w:rPr>
        <w:t xml:space="preserve"> </w:t>
      </w:r>
      <w:proofErr w:type="spellStart"/>
      <w:r w:rsidRPr="00887A35">
        <w:rPr>
          <w:szCs w:val="24"/>
        </w:rPr>
        <w:t>loạt</w:t>
      </w:r>
      <w:proofErr w:type="spellEnd"/>
      <w:r w:rsidRPr="00887A35">
        <w:rPr>
          <w:szCs w:val="24"/>
        </w:rPr>
        <w:t xml:space="preserve"> </w:t>
      </w:r>
      <w:proofErr w:type="spellStart"/>
      <w:r w:rsidRPr="00887A35">
        <w:rPr>
          <w:szCs w:val="24"/>
        </w:rPr>
        <w:t>vấn</w:t>
      </w:r>
      <w:proofErr w:type="spellEnd"/>
      <w:r w:rsidRPr="00887A35">
        <w:rPr>
          <w:szCs w:val="24"/>
        </w:rPr>
        <w:t xml:space="preserve"> </w:t>
      </w:r>
      <w:proofErr w:type="spellStart"/>
      <w:r w:rsidRPr="00887A35">
        <w:rPr>
          <w:szCs w:val="24"/>
        </w:rPr>
        <w:t>đề</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thị</w:t>
      </w:r>
      <w:proofErr w:type="spellEnd"/>
      <w:r w:rsidRPr="00887A35">
        <w:rPr>
          <w:szCs w:val="24"/>
        </w:rPr>
        <w:t xml:space="preserve"> </w:t>
      </w:r>
      <w:proofErr w:type="spellStart"/>
      <w:r w:rsidRPr="00887A35">
        <w:rPr>
          <w:szCs w:val="24"/>
        </w:rPr>
        <w:t>trường</w:t>
      </w:r>
      <w:proofErr w:type="spellEnd"/>
      <w:r w:rsidRPr="00887A35">
        <w:rPr>
          <w:szCs w:val="24"/>
        </w:rPr>
        <w:t xml:space="preserve"> </w:t>
      </w:r>
      <w:proofErr w:type="spellStart"/>
      <w:r w:rsidRPr="00887A35">
        <w:rPr>
          <w:szCs w:val="24"/>
        </w:rPr>
        <w:t>tài</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bước</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hiện</w:t>
      </w:r>
      <w:proofErr w:type="spellEnd"/>
      <w:r w:rsidRPr="00887A35">
        <w:rPr>
          <w:szCs w:val="24"/>
        </w:rPr>
        <w:t xml:space="preserve"> </w:t>
      </w:r>
      <w:proofErr w:type="spellStart"/>
      <w:r w:rsidRPr="00887A35">
        <w:rPr>
          <w:szCs w:val="24"/>
        </w:rPr>
        <w:t>những</w:t>
      </w:r>
      <w:proofErr w:type="spellEnd"/>
      <w:r w:rsidRPr="00887A35">
        <w:rPr>
          <w:szCs w:val="24"/>
        </w:rPr>
        <w:t xml:space="preserve"> </w:t>
      </w:r>
      <w:proofErr w:type="spellStart"/>
      <w:r w:rsidRPr="00887A35">
        <w:rPr>
          <w:szCs w:val="24"/>
        </w:rPr>
        <w:t>dấu</w:t>
      </w:r>
      <w:proofErr w:type="spellEnd"/>
      <w:r w:rsidRPr="00887A35">
        <w:rPr>
          <w:szCs w:val="24"/>
        </w:rPr>
        <w:t xml:space="preserve"> </w:t>
      </w:r>
      <w:proofErr w:type="spellStart"/>
      <w:r w:rsidRPr="00887A35">
        <w:rPr>
          <w:szCs w:val="24"/>
        </w:rPr>
        <w:t>hiệu</w:t>
      </w:r>
      <w:proofErr w:type="spellEnd"/>
      <w:r w:rsidRPr="00887A35">
        <w:rPr>
          <w:szCs w:val="24"/>
        </w:rPr>
        <w:t xml:space="preserve"> </w:t>
      </w:r>
      <w:proofErr w:type="spellStart"/>
      <w:r w:rsidRPr="00887A35">
        <w:rPr>
          <w:szCs w:val="24"/>
        </w:rPr>
        <w:t>của</w:t>
      </w:r>
      <w:proofErr w:type="spellEnd"/>
      <w:r w:rsidRPr="00887A35">
        <w:rPr>
          <w:szCs w:val="24"/>
        </w:rPr>
        <w:t xml:space="preserve"> bong </w:t>
      </w:r>
      <w:proofErr w:type="spellStart"/>
      <w:r w:rsidRPr="00887A35">
        <w:rPr>
          <w:szCs w:val="24"/>
        </w:rPr>
        <w:t>bóng</w:t>
      </w:r>
      <w:proofErr w:type="spellEnd"/>
      <w:r w:rsidRPr="00887A35">
        <w:rPr>
          <w:szCs w:val="24"/>
        </w:rPr>
        <w:t xml:space="preserve"> </w:t>
      </w:r>
      <w:proofErr w:type="spellStart"/>
      <w:r w:rsidRPr="00887A35">
        <w:rPr>
          <w:szCs w:val="24"/>
        </w:rPr>
        <w:t>giá</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tài</w:t>
      </w:r>
      <w:proofErr w:type="spellEnd"/>
      <w:r w:rsidRPr="00887A35">
        <w:rPr>
          <w:szCs w:val="24"/>
        </w:rPr>
        <w:t xml:space="preserve"> </w:t>
      </w:r>
      <w:proofErr w:type="spellStart"/>
      <w:r w:rsidRPr="00887A35">
        <w:rPr>
          <w:szCs w:val="24"/>
        </w:rPr>
        <w:t>chính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lợi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hơn</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sự</w:t>
      </w:r>
      <w:proofErr w:type="spellEnd"/>
      <w:r w:rsidRPr="00887A35">
        <w:rPr>
          <w:szCs w:val="24"/>
        </w:rPr>
        <w:t xml:space="preserve"> </w:t>
      </w:r>
      <w:proofErr w:type="spellStart"/>
      <w:r w:rsidRPr="00887A35">
        <w:rPr>
          <w:szCs w:val="24"/>
        </w:rPr>
        <w:t>mở</w:t>
      </w:r>
      <w:proofErr w:type="spellEnd"/>
      <w:r w:rsidRPr="00887A35">
        <w:rPr>
          <w:szCs w:val="24"/>
        </w:rPr>
        <w:t xml:space="preserve"> </w:t>
      </w:r>
      <w:proofErr w:type="spellStart"/>
      <w:r w:rsidRPr="00887A35">
        <w:rPr>
          <w:szCs w:val="24"/>
        </w:rPr>
        <w:t>rộng</w:t>
      </w:r>
      <w:proofErr w:type="spellEnd"/>
      <w:r w:rsidRPr="00887A35">
        <w:rPr>
          <w:szCs w:val="24"/>
        </w:rPr>
        <w:t xml:space="preserve"> </w:t>
      </w:r>
      <w:proofErr w:type="spellStart"/>
      <w:r w:rsidRPr="00887A35">
        <w:rPr>
          <w:szCs w:val="24"/>
        </w:rPr>
        <w:t>tài</w:t>
      </w:r>
      <w:proofErr w:type="spellEnd"/>
      <w:r w:rsidRPr="00887A35">
        <w:rPr>
          <w:szCs w:val="24"/>
        </w:rPr>
        <w:t xml:space="preserve"> </w:t>
      </w:r>
      <w:proofErr w:type="spellStart"/>
      <w:r w:rsidRPr="00887A35">
        <w:rPr>
          <w:szCs w:val="24"/>
        </w:rPr>
        <w:t>khóa</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tiền</w:t>
      </w:r>
      <w:proofErr w:type="spellEnd"/>
      <w:r w:rsidRPr="00887A35">
        <w:rPr>
          <w:szCs w:val="24"/>
        </w:rPr>
        <w:t xml:space="preserve"> </w:t>
      </w:r>
      <w:proofErr w:type="spellStart"/>
      <w:r w:rsidRPr="00887A35">
        <w:rPr>
          <w:szCs w:val="24"/>
        </w:rPr>
        <w:t>tệ</w:t>
      </w:r>
      <w:proofErr w:type="spellEnd"/>
      <w:r w:rsidRPr="00887A35">
        <w:rPr>
          <w:szCs w:val="24"/>
        </w:rPr>
        <w:t xml:space="preserve"> so </w:t>
      </w:r>
      <w:proofErr w:type="spellStart"/>
      <w:r w:rsidRPr="00887A35">
        <w:rPr>
          <w:szCs w:val="24"/>
        </w:rPr>
        <w:t>với</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Lãi</w:t>
      </w:r>
      <w:proofErr w:type="spellEnd"/>
      <w:r w:rsidRPr="00887A35">
        <w:rPr>
          <w:szCs w:val="24"/>
        </w:rPr>
        <w:t xml:space="preserve"> </w:t>
      </w:r>
      <w:proofErr w:type="spellStart"/>
      <w:r w:rsidRPr="00887A35">
        <w:rPr>
          <w:szCs w:val="24"/>
        </w:rPr>
        <w:t>suất</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khoản</w:t>
      </w:r>
      <w:proofErr w:type="spellEnd"/>
      <w:r w:rsidRPr="00887A35">
        <w:rPr>
          <w:szCs w:val="24"/>
        </w:rPr>
        <w:t xml:space="preserve"> </w:t>
      </w:r>
      <w:proofErr w:type="spellStart"/>
      <w:r w:rsidRPr="00887A35">
        <w:rPr>
          <w:szCs w:val="24"/>
        </w:rPr>
        <w:t>vay</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vẫn</w:t>
      </w:r>
      <w:proofErr w:type="spellEnd"/>
      <w:r w:rsidRPr="00887A35">
        <w:rPr>
          <w:szCs w:val="24"/>
        </w:rPr>
        <w:t xml:space="preserve"> ở </w:t>
      </w:r>
      <w:proofErr w:type="spellStart"/>
      <w:r w:rsidRPr="00887A35">
        <w:rPr>
          <w:szCs w:val="24"/>
        </w:rPr>
        <w:t>mức</w:t>
      </w:r>
      <w:proofErr w:type="spellEnd"/>
      <w:r w:rsidRPr="00887A35">
        <w:rPr>
          <w:szCs w:val="24"/>
        </w:rPr>
        <w:t xml:space="preserve"> </w:t>
      </w:r>
      <w:proofErr w:type="spellStart"/>
      <w:r w:rsidRPr="00887A35">
        <w:rPr>
          <w:szCs w:val="24"/>
        </w:rPr>
        <w:t>cao</w:t>
      </w:r>
      <w:proofErr w:type="spellEnd"/>
      <w:r w:rsidRPr="00887A35">
        <w:rPr>
          <w:szCs w:val="24"/>
        </w:rPr>
        <w:t xml:space="preserve">, </w:t>
      </w:r>
      <w:proofErr w:type="spellStart"/>
      <w:r w:rsidRPr="00887A35">
        <w:rPr>
          <w:szCs w:val="24"/>
        </w:rPr>
        <w:t>ngân</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có</w:t>
      </w:r>
      <w:proofErr w:type="spellEnd"/>
      <w:r w:rsidRPr="00887A35">
        <w:rPr>
          <w:szCs w:val="24"/>
        </w:rPr>
        <w:t xml:space="preserve"> </w:t>
      </w:r>
      <w:proofErr w:type="spellStart"/>
      <w:r w:rsidRPr="00887A35">
        <w:rPr>
          <w:szCs w:val="24"/>
        </w:rPr>
        <w:t>lợi</w:t>
      </w:r>
      <w:proofErr w:type="spellEnd"/>
      <w:r w:rsidRPr="00887A35">
        <w:rPr>
          <w:szCs w:val="24"/>
        </w:rPr>
        <w:t xml:space="preserve"> </w:t>
      </w:r>
      <w:proofErr w:type="spellStart"/>
      <w:r w:rsidRPr="00887A35">
        <w:rPr>
          <w:szCs w:val="24"/>
        </w:rPr>
        <w:t>nhuận</w:t>
      </w:r>
      <w:proofErr w:type="spellEnd"/>
      <w:r w:rsidRPr="00887A35">
        <w:rPr>
          <w:szCs w:val="24"/>
        </w:rPr>
        <w:t xml:space="preserve"> </w:t>
      </w:r>
      <w:proofErr w:type="spellStart"/>
      <w:r w:rsidRPr="00887A35">
        <w:rPr>
          <w:szCs w:val="24"/>
        </w:rPr>
        <w:t>lớn</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gói</w:t>
      </w:r>
      <w:proofErr w:type="spellEnd"/>
      <w:r w:rsidRPr="00887A35">
        <w:rPr>
          <w:szCs w:val="24"/>
        </w:rPr>
        <w:t xml:space="preserve"> </w:t>
      </w:r>
      <w:proofErr w:type="spellStart"/>
      <w:r w:rsidRPr="00887A35">
        <w:rPr>
          <w:szCs w:val="24"/>
        </w:rPr>
        <w:t>hỗ</w:t>
      </w:r>
      <w:proofErr w:type="spellEnd"/>
      <w:r w:rsidRPr="00887A35">
        <w:rPr>
          <w:szCs w:val="24"/>
        </w:rPr>
        <w:t xml:space="preserve"> </w:t>
      </w:r>
      <w:proofErr w:type="spellStart"/>
      <w:r w:rsidRPr="00887A35">
        <w:rPr>
          <w:szCs w:val="24"/>
        </w:rPr>
        <w:t>trợ</w:t>
      </w:r>
      <w:proofErr w:type="spellEnd"/>
      <w:r w:rsidRPr="00887A35">
        <w:rPr>
          <w:szCs w:val="24"/>
        </w:rPr>
        <w:t xml:space="preserve"> </w:t>
      </w:r>
      <w:proofErr w:type="spellStart"/>
      <w:r w:rsidRPr="00887A35">
        <w:rPr>
          <w:szCs w:val="24"/>
        </w:rPr>
        <w:t>được</w:t>
      </w:r>
      <w:proofErr w:type="spellEnd"/>
      <w:r w:rsidRPr="00887A35">
        <w:rPr>
          <w:szCs w:val="24"/>
        </w:rPr>
        <w:t xml:space="preserve"> </w:t>
      </w:r>
      <w:proofErr w:type="spellStart"/>
      <w:r w:rsidRPr="00887A35">
        <w:rPr>
          <w:szCs w:val="24"/>
        </w:rPr>
        <w:t>triển</w:t>
      </w:r>
      <w:proofErr w:type="spellEnd"/>
      <w:r w:rsidRPr="00887A35">
        <w:rPr>
          <w:szCs w:val="24"/>
        </w:rPr>
        <w:t xml:space="preserve"> </w:t>
      </w:r>
      <w:proofErr w:type="spellStart"/>
      <w:r w:rsidRPr="00887A35">
        <w:rPr>
          <w:szCs w:val="24"/>
        </w:rPr>
        <w:t>khai</w:t>
      </w:r>
      <w:proofErr w:type="spellEnd"/>
      <w:r w:rsidRPr="00887A35">
        <w:rPr>
          <w:szCs w:val="24"/>
        </w:rPr>
        <w:t xml:space="preserve"> </w:t>
      </w:r>
      <w:proofErr w:type="spellStart"/>
      <w:r w:rsidRPr="00887A35">
        <w:rPr>
          <w:szCs w:val="24"/>
        </w:rPr>
        <w:t>chậm</w:t>
      </w:r>
      <w:proofErr w:type="spellEnd"/>
      <w:r w:rsidRPr="00887A35">
        <w:rPr>
          <w:szCs w:val="24"/>
        </w:rPr>
        <w:t xml:space="preserve"> do </w:t>
      </w:r>
      <w:proofErr w:type="spellStart"/>
      <w:r w:rsidRPr="00887A35">
        <w:rPr>
          <w:szCs w:val="24"/>
        </w:rPr>
        <w:t>vướng</w:t>
      </w:r>
      <w:proofErr w:type="spellEnd"/>
      <w:r w:rsidRPr="00887A35">
        <w:rPr>
          <w:szCs w:val="24"/>
        </w:rPr>
        <w:t xml:space="preserve"> </w:t>
      </w:r>
      <w:proofErr w:type="spellStart"/>
      <w:r w:rsidRPr="00887A35">
        <w:rPr>
          <w:szCs w:val="24"/>
        </w:rPr>
        <w:t>mắc</w:t>
      </w:r>
      <w:proofErr w:type="spellEnd"/>
      <w:r w:rsidRPr="00887A35">
        <w:rPr>
          <w:szCs w:val="24"/>
        </w:rPr>
        <w:t xml:space="preserve"> </w:t>
      </w:r>
      <w:proofErr w:type="spellStart"/>
      <w:r w:rsidRPr="00887A35">
        <w:rPr>
          <w:szCs w:val="24"/>
        </w:rPr>
        <w:t>về</w:t>
      </w:r>
      <w:proofErr w:type="spellEnd"/>
      <w:r w:rsidRPr="00887A35">
        <w:rPr>
          <w:szCs w:val="24"/>
        </w:rPr>
        <w:t xml:space="preserve"> </w:t>
      </w:r>
      <w:proofErr w:type="spellStart"/>
      <w:r w:rsidRPr="00887A35">
        <w:rPr>
          <w:szCs w:val="24"/>
        </w:rPr>
        <w:t>thủ</w:t>
      </w:r>
      <w:proofErr w:type="spellEnd"/>
      <w:r w:rsidRPr="00887A35">
        <w:rPr>
          <w:szCs w:val="24"/>
        </w:rPr>
        <w:t xml:space="preserve"> </w:t>
      </w:r>
      <w:proofErr w:type="spellStart"/>
      <w:r w:rsidRPr="00887A35">
        <w:rPr>
          <w:szCs w:val="24"/>
        </w:rPr>
        <w:t>tục</w:t>
      </w:r>
      <w:proofErr w:type="spellEnd"/>
      <w:r w:rsidRPr="00887A35">
        <w:rPr>
          <w:szCs w:val="24"/>
        </w:rPr>
        <w:t xml:space="preserve"> </w:t>
      </w:r>
      <w:proofErr w:type="spellStart"/>
      <w:r w:rsidRPr="00887A35">
        <w:rPr>
          <w:szCs w:val="24"/>
        </w:rPr>
        <w:t>nhận</w:t>
      </w:r>
      <w:proofErr w:type="spellEnd"/>
      <w:r w:rsidRPr="00887A35">
        <w:rPr>
          <w:szCs w:val="24"/>
        </w:rPr>
        <w:t xml:space="preserve"> </w:t>
      </w:r>
      <w:proofErr w:type="spellStart"/>
      <w:r w:rsidRPr="00887A35">
        <w:rPr>
          <w:szCs w:val="24"/>
        </w:rPr>
        <w:t>hỗ</w:t>
      </w:r>
      <w:proofErr w:type="spellEnd"/>
      <w:r w:rsidRPr="00887A35">
        <w:rPr>
          <w:szCs w:val="24"/>
        </w:rPr>
        <w:t xml:space="preserve"> </w:t>
      </w:r>
      <w:proofErr w:type="spellStart"/>
      <w:r w:rsidRPr="00887A35">
        <w:rPr>
          <w:szCs w:val="24"/>
        </w:rPr>
        <w:t>trợ</w:t>
      </w:r>
      <w:proofErr w:type="spellEnd"/>
      <w:r w:rsidRPr="00887A35">
        <w:rPr>
          <w:szCs w:val="24"/>
        </w:rPr>
        <w:t xml:space="preserve"> </w:t>
      </w:r>
      <w:proofErr w:type="spellStart"/>
      <w:r w:rsidRPr="00887A35">
        <w:rPr>
          <w:szCs w:val="24"/>
        </w:rPr>
        <w:t>cũng</w:t>
      </w:r>
      <w:proofErr w:type="spellEnd"/>
      <w:r w:rsidRPr="00887A35">
        <w:rPr>
          <w:szCs w:val="24"/>
        </w:rPr>
        <w:t xml:space="preserve"> </w:t>
      </w:r>
      <w:proofErr w:type="spellStart"/>
      <w:r w:rsidRPr="00887A35">
        <w:rPr>
          <w:szCs w:val="24"/>
        </w:rPr>
        <w:t>như</w:t>
      </w:r>
      <w:proofErr w:type="spellEnd"/>
      <w:r w:rsidRPr="00887A35">
        <w:rPr>
          <w:szCs w:val="24"/>
        </w:rPr>
        <w:t xml:space="preserve"> </w:t>
      </w:r>
      <w:proofErr w:type="spellStart"/>
      <w:r w:rsidRPr="00887A35">
        <w:rPr>
          <w:szCs w:val="24"/>
        </w:rPr>
        <w:t>cách</w:t>
      </w:r>
      <w:proofErr w:type="spellEnd"/>
      <w:r w:rsidRPr="00887A35">
        <w:rPr>
          <w:szCs w:val="24"/>
        </w:rPr>
        <w:t xml:space="preserve"> </w:t>
      </w:r>
      <w:proofErr w:type="spellStart"/>
      <w:r w:rsidRPr="00887A35">
        <w:rPr>
          <w:szCs w:val="24"/>
        </w:rPr>
        <w:t>thức</w:t>
      </w:r>
      <w:proofErr w:type="spellEnd"/>
      <w:r w:rsidRPr="00887A35">
        <w:rPr>
          <w:szCs w:val="24"/>
        </w:rPr>
        <w:t xml:space="preserve"> </w:t>
      </w:r>
      <w:proofErr w:type="spellStart"/>
      <w:r w:rsidRPr="00887A35">
        <w:rPr>
          <w:szCs w:val="24"/>
        </w:rPr>
        <w:t>tiến</w:t>
      </w:r>
      <w:proofErr w:type="spellEnd"/>
      <w:r w:rsidRPr="00887A35">
        <w:rPr>
          <w:szCs w:val="24"/>
        </w:rPr>
        <w:t xml:space="preserve"> </w:t>
      </w:r>
      <w:proofErr w:type="spellStart"/>
      <w:r w:rsidRPr="00887A35">
        <w:rPr>
          <w:szCs w:val="24"/>
        </w:rPr>
        <w:t>hành</w:t>
      </w:r>
      <w:proofErr w:type="spellEnd"/>
      <w:r w:rsidRPr="00887A35">
        <w:rPr>
          <w:szCs w:val="24"/>
        </w:rPr>
        <w:t>.</w:t>
      </w:r>
    </w:p>
    <w:p w14:paraId="324B43EF" w14:textId="72CEB2FF" w:rsidR="00461AB6" w:rsidRPr="00887A35" w:rsidRDefault="00461AB6" w:rsidP="001A59E7">
      <w:pPr>
        <w:pStyle w:val="ListParagraph"/>
        <w:widowControl w:val="0"/>
        <w:numPr>
          <w:ilvl w:val="0"/>
          <w:numId w:val="1"/>
        </w:numPr>
        <w:spacing w:before="60" w:after="60" w:line="264" w:lineRule="auto"/>
        <w:ind w:left="283" w:hanging="357"/>
        <w:contextualSpacing w:val="0"/>
        <w:rPr>
          <w:rFonts w:eastAsia="Calibri"/>
          <w:szCs w:val="24"/>
        </w:rPr>
      </w:pPr>
      <w:r w:rsidRPr="00887A35">
        <w:rPr>
          <w:szCs w:val="24"/>
        </w:rPr>
        <w:t xml:space="preserve">Sang </w:t>
      </w:r>
      <w:proofErr w:type="spellStart"/>
      <w:r w:rsidRPr="00887A35">
        <w:rPr>
          <w:szCs w:val="24"/>
        </w:rPr>
        <w:t>năm</w:t>
      </w:r>
      <w:proofErr w:type="spellEnd"/>
      <w:r w:rsidRPr="00887A35">
        <w:rPr>
          <w:szCs w:val="24"/>
        </w:rPr>
        <w:t xml:space="preserve"> 2021, </w:t>
      </w:r>
      <w:proofErr w:type="spellStart"/>
      <w:r w:rsidRPr="00887A35">
        <w:rPr>
          <w:szCs w:val="24"/>
        </w:rPr>
        <w:t>trong</w:t>
      </w:r>
      <w:proofErr w:type="spellEnd"/>
      <w:r w:rsidRPr="00887A35">
        <w:rPr>
          <w:szCs w:val="24"/>
        </w:rPr>
        <w:t xml:space="preserve"> </w:t>
      </w:r>
      <w:proofErr w:type="spellStart"/>
      <w:r w:rsidRPr="00887A35">
        <w:rPr>
          <w:szCs w:val="24"/>
        </w:rPr>
        <w:t>khi</w:t>
      </w:r>
      <w:proofErr w:type="spellEnd"/>
      <w:r w:rsidRPr="00887A35">
        <w:rPr>
          <w:szCs w:val="24"/>
        </w:rPr>
        <w:t xml:space="preserve"> </w:t>
      </w:r>
      <w:proofErr w:type="spellStart"/>
      <w:r w:rsidRPr="00887A35">
        <w:rPr>
          <w:szCs w:val="24"/>
        </w:rPr>
        <w:t>số</w:t>
      </w:r>
      <w:proofErr w:type="spellEnd"/>
      <w:r w:rsidRPr="00887A35">
        <w:rPr>
          <w:szCs w:val="24"/>
        </w:rPr>
        <w:t xml:space="preserve"> </w:t>
      </w:r>
      <w:proofErr w:type="spellStart"/>
      <w:r w:rsidRPr="00887A35">
        <w:rPr>
          <w:szCs w:val="24"/>
        </w:rPr>
        <w:t>liệ</w:t>
      </w:r>
      <w:r w:rsidR="00B94003">
        <w:rPr>
          <w:szCs w:val="24"/>
        </w:rPr>
        <w:t>u</w:t>
      </w:r>
      <w:proofErr w:type="spellEnd"/>
      <w:r w:rsidR="00B94003">
        <w:rPr>
          <w:szCs w:val="24"/>
        </w:rPr>
        <w:t xml:space="preserve"> </w:t>
      </w:r>
      <w:proofErr w:type="spellStart"/>
      <w:r w:rsidR="00B94003">
        <w:rPr>
          <w:szCs w:val="24"/>
        </w:rPr>
        <w:t>kinh</w:t>
      </w:r>
      <w:proofErr w:type="spellEnd"/>
      <w:r w:rsidR="00B94003">
        <w:rPr>
          <w:szCs w:val="24"/>
        </w:rPr>
        <w:t xml:space="preserve"> </w:t>
      </w:r>
      <w:proofErr w:type="spellStart"/>
      <w:r w:rsidR="00B94003">
        <w:rPr>
          <w:szCs w:val="24"/>
        </w:rPr>
        <w:t>tế</w:t>
      </w:r>
      <w:proofErr w:type="spellEnd"/>
      <w:r w:rsidR="00B94003">
        <w:rPr>
          <w:szCs w:val="24"/>
        </w:rPr>
        <w:t xml:space="preserve"> </w:t>
      </w:r>
      <w:proofErr w:type="spellStart"/>
      <w:r w:rsidR="00B94003">
        <w:rPr>
          <w:szCs w:val="24"/>
        </w:rPr>
        <w:t>xã</w:t>
      </w:r>
      <w:proofErr w:type="spellEnd"/>
      <w:r w:rsidR="00B94003">
        <w:rPr>
          <w:szCs w:val="24"/>
        </w:rPr>
        <w:t xml:space="preserve"> </w:t>
      </w:r>
      <w:proofErr w:type="spellStart"/>
      <w:r w:rsidR="00B94003">
        <w:rPr>
          <w:szCs w:val="24"/>
        </w:rPr>
        <w:t>hội</w:t>
      </w:r>
      <w:proofErr w:type="spellEnd"/>
      <w:r w:rsidRPr="00887A35">
        <w:rPr>
          <w:szCs w:val="24"/>
        </w:rPr>
        <w:t xml:space="preserve"> </w:t>
      </w:r>
      <w:proofErr w:type="spellStart"/>
      <w:r w:rsidRPr="00887A35">
        <w:rPr>
          <w:szCs w:val="24"/>
        </w:rPr>
        <w:t>Quý</w:t>
      </w:r>
      <w:proofErr w:type="spellEnd"/>
      <w:r w:rsidRPr="00887A35">
        <w:rPr>
          <w:szCs w:val="24"/>
        </w:rPr>
        <w:t xml:space="preserve"> II </w:t>
      </w:r>
      <w:proofErr w:type="spellStart"/>
      <w:r w:rsidRPr="00887A35">
        <w:rPr>
          <w:szCs w:val="24"/>
        </w:rPr>
        <w:t>và</w:t>
      </w:r>
      <w:proofErr w:type="spellEnd"/>
      <w:r w:rsidRPr="00887A35">
        <w:rPr>
          <w:szCs w:val="24"/>
        </w:rPr>
        <w:t xml:space="preserve"> </w:t>
      </w:r>
      <w:proofErr w:type="spellStart"/>
      <w:r w:rsidRPr="00887A35">
        <w:rPr>
          <w:szCs w:val="24"/>
        </w:rPr>
        <w:t>nửa</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năm</w:t>
      </w:r>
      <w:proofErr w:type="spellEnd"/>
      <w:r w:rsidRPr="00887A35">
        <w:rPr>
          <w:szCs w:val="24"/>
        </w:rPr>
        <w:t xml:space="preserve"> 2021 </w:t>
      </w:r>
      <w:proofErr w:type="spellStart"/>
      <w:r w:rsidRPr="00887A35">
        <w:rPr>
          <w:szCs w:val="24"/>
        </w:rPr>
        <w:t>được</w:t>
      </w:r>
      <w:proofErr w:type="spellEnd"/>
      <w:r w:rsidRPr="00887A35">
        <w:rPr>
          <w:szCs w:val="24"/>
        </w:rPr>
        <w:t xml:space="preserve"> </w:t>
      </w:r>
      <w:proofErr w:type="spellStart"/>
      <w:r w:rsidRPr="00887A35">
        <w:rPr>
          <w:szCs w:val="24"/>
        </w:rPr>
        <w:t>Tổng</w:t>
      </w:r>
      <w:proofErr w:type="spellEnd"/>
      <w:r w:rsidRPr="00887A35">
        <w:rPr>
          <w:szCs w:val="24"/>
        </w:rPr>
        <w:t xml:space="preserve"> </w:t>
      </w:r>
      <w:proofErr w:type="spellStart"/>
      <w:r w:rsidRPr="00887A35">
        <w:rPr>
          <w:szCs w:val="24"/>
        </w:rPr>
        <w:t>cục</w:t>
      </w:r>
      <w:proofErr w:type="spellEnd"/>
      <w:r w:rsidRPr="00887A35">
        <w:rPr>
          <w:szCs w:val="24"/>
        </w:rPr>
        <w:t xml:space="preserve"> </w:t>
      </w:r>
      <w:proofErr w:type="spellStart"/>
      <w:r w:rsidRPr="00887A35">
        <w:rPr>
          <w:szCs w:val="24"/>
        </w:rPr>
        <w:t>Thống</w:t>
      </w:r>
      <w:proofErr w:type="spellEnd"/>
      <w:r w:rsidRPr="00887A35">
        <w:rPr>
          <w:szCs w:val="24"/>
        </w:rPr>
        <w:t xml:space="preserve"> </w:t>
      </w:r>
      <w:proofErr w:type="spellStart"/>
      <w:r w:rsidRPr="00887A35">
        <w:rPr>
          <w:szCs w:val="24"/>
        </w:rPr>
        <w:t>kê</w:t>
      </w:r>
      <w:proofErr w:type="spellEnd"/>
      <w:r w:rsidRPr="00887A35">
        <w:rPr>
          <w:szCs w:val="24"/>
        </w:rPr>
        <w:t xml:space="preserve"> </w:t>
      </w:r>
      <w:proofErr w:type="spellStart"/>
      <w:r w:rsidRPr="00887A35">
        <w:rPr>
          <w:szCs w:val="24"/>
        </w:rPr>
        <w:t>công</w:t>
      </w:r>
      <w:proofErr w:type="spellEnd"/>
      <w:r w:rsidRPr="00887A35">
        <w:rPr>
          <w:szCs w:val="24"/>
        </w:rPr>
        <w:t xml:space="preserve"> </w:t>
      </w:r>
      <w:proofErr w:type="spellStart"/>
      <w:r w:rsidRPr="00887A35">
        <w:rPr>
          <w:szCs w:val="24"/>
        </w:rPr>
        <w:t>bố</w:t>
      </w:r>
      <w:proofErr w:type="spellEnd"/>
      <w:r w:rsidRPr="00887A35">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tín</w:t>
      </w:r>
      <w:proofErr w:type="spellEnd"/>
      <w:r w:rsidRPr="00887A35">
        <w:rPr>
          <w:szCs w:val="24"/>
        </w:rPr>
        <w:t xml:space="preserve"> </w:t>
      </w:r>
      <w:proofErr w:type="spellStart"/>
      <w:r w:rsidRPr="00887A35">
        <w:rPr>
          <w:szCs w:val="24"/>
        </w:rPr>
        <w:t>hiệu</w:t>
      </w:r>
      <w:proofErr w:type="spellEnd"/>
      <w:r w:rsidRPr="00887A35">
        <w:rPr>
          <w:szCs w:val="24"/>
        </w:rPr>
        <w:t xml:space="preserve"> </w:t>
      </w:r>
      <w:proofErr w:type="spellStart"/>
      <w:r w:rsidRPr="00887A35">
        <w:rPr>
          <w:szCs w:val="24"/>
        </w:rPr>
        <w:t>tích</w:t>
      </w:r>
      <w:proofErr w:type="spellEnd"/>
      <w:r w:rsidRPr="00887A35">
        <w:rPr>
          <w:szCs w:val="24"/>
        </w:rPr>
        <w:t xml:space="preserve"> </w:t>
      </w:r>
      <w:proofErr w:type="spellStart"/>
      <w:r w:rsidRPr="00887A35">
        <w:rPr>
          <w:szCs w:val="24"/>
        </w:rPr>
        <w:t>cực</w:t>
      </w:r>
      <w:proofErr w:type="spellEnd"/>
      <w:r w:rsidRPr="00887A35">
        <w:rPr>
          <w:szCs w:val="24"/>
        </w:rPr>
        <w:t xml:space="preserve"> (GDP </w:t>
      </w: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6,62% so </w:t>
      </w:r>
      <w:proofErr w:type="spellStart"/>
      <w:r w:rsidRPr="00887A35">
        <w:rPr>
          <w:szCs w:val="24"/>
        </w:rPr>
        <w:t>với</w:t>
      </w:r>
      <w:proofErr w:type="spellEnd"/>
      <w:r w:rsidRPr="00887A35">
        <w:rPr>
          <w:szCs w:val="24"/>
        </w:rPr>
        <w:t xml:space="preserve"> </w:t>
      </w:r>
      <w:proofErr w:type="spellStart"/>
      <w:r w:rsidRPr="00887A35">
        <w:rPr>
          <w:szCs w:val="24"/>
        </w:rPr>
        <w:t>mức</w:t>
      </w:r>
      <w:proofErr w:type="spellEnd"/>
      <w:r w:rsidRPr="00887A35">
        <w:rPr>
          <w:szCs w:val="24"/>
        </w:rPr>
        <w:t xml:space="preserve"> </w:t>
      </w:r>
      <w:proofErr w:type="spellStart"/>
      <w:r w:rsidRPr="00887A35">
        <w:rPr>
          <w:szCs w:val="24"/>
        </w:rPr>
        <w:t>cùng</w:t>
      </w:r>
      <w:proofErr w:type="spellEnd"/>
      <w:r w:rsidRPr="00887A35">
        <w:rPr>
          <w:szCs w:val="24"/>
        </w:rPr>
        <w:t xml:space="preserve"> </w:t>
      </w:r>
      <w:proofErr w:type="spellStart"/>
      <w:r w:rsidRPr="00887A35">
        <w:rPr>
          <w:szCs w:val="24"/>
        </w:rPr>
        <w:t>kỳ</w:t>
      </w:r>
      <w:proofErr w:type="spellEnd"/>
      <w:r w:rsidRPr="00887A35">
        <w:rPr>
          <w:szCs w:val="24"/>
        </w:rPr>
        <w:t xml:space="preserve"> 0,3</w:t>
      </w:r>
      <w:r w:rsidR="004672A5">
        <w:rPr>
          <w:szCs w:val="24"/>
        </w:rPr>
        <w:t>9</w:t>
      </w:r>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năm</w:t>
      </w:r>
      <w:proofErr w:type="spellEnd"/>
      <w:r w:rsidRPr="00887A35">
        <w:rPr>
          <w:szCs w:val="24"/>
        </w:rPr>
        <w:t xml:space="preserve"> 2020), </w:t>
      </w:r>
      <w:proofErr w:type="spellStart"/>
      <w:r w:rsidRPr="00887A35">
        <w:rPr>
          <w:szCs w:val="24"/>
        </w:rPr>
        <w:t>kết</w:t>
      </w:r>
      <w:proofErr w:type="spellEnd"/>
      <w:r w:rsidRPr="00887A35">
        <w:rPr>
          <w:szCs w:val="24"/>
        </w:rPr>
        <w:t xml:space="preserve"> </w:t>
      </w:r>
      <w:proofErr w:type="spellStart"/>
      <w:r w:rsidRPr="00887A35">
        <w:rPr>
          <w:szCs w:val="24"/>
        </w:rPr>
        <w:t>quả</w:t>
      </w:r>
      <w:proofErr w:type="spellEnd"/>
      <w:r w:rsidRPr="00887A35">
        <w:rPr>
          <w:szCs w:val="24"/>
        </w:rPr>
        <w:t xml:space="preserve"> </w:t>
      </w:r>
      <w:proofErr w:type="spellStart"/>
      <w:r w:rsidRPr="00887A35">
        <w:rPr>
          <w:szCs w:val="24"/>
        </w:rPr>
        <w:t>công</w:t>
      </w:r>
      <w:proofErr w:type="spellEnd"/>
      <w:r w:rsidRPr="00887A35">
        <w:rPr>
          <w:szCs w:val="24"/>
        </w:rPr>
        <w:t xml:space="preserve"> </w:t>
      </w:r>
      <w:proofErr w:type="spellStart"/>
      <w:r w:rsidRPr="00887A35">
        <w:rPr>
          <w:szCs w:val="24"/>
        </w:rPr>
        <w:t>bố</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Quý</w:t>
      </w:r>
      <w:proofErr w:type="spellEnd"/>
      <w:r w:rsidRPr="00887A35">
        <w:rPr>
          <w:szCs w:val="24"/>
        </w:rPr>
        <w:t xml:space="preserve"> III</w:t>
      </w:r>
      <w:r w:rsidR="004D737D">
        <w:rPr>
          <w:szCs w:val="24"/>
        </w:rPr>
        <w:t>/2021</w:t>
      </w:r>
      <w:r w:rsidRPr="00887A35">
        <w:rPr>
          <w:szCs w:val="24"/>
        </w:rPr>
        <w:t xml:space="preserve"> </w:t>
      </w:r>
      <w:proofErr w:type="spellStart"/>
      <w:r w:rsidRPr="00887A35">
        <w:rPr>
          <w:szCs w:val="24"/>
        </w:rPr>
        <w:t>cho</w:t>
      </w:r>
      <w:proofErr w:type="spellEnd"/>
      <w:r w:rsidRPr="00887A35">
        <w:rPr>
          <w:szCs w:val="24"/>
        </w:rPr>
        <w:t xml:space="preserve"> </w:t>
      </w:r>
      <w:proofErr w:type="spellStart"/>
      <w:r w:rsidRPr="00887A35">
        <w:rPr>
          <w:szCs w:val="24"/>
        </w:rPr>
        <w:t>thấy</w:t>
      </w:r>
      <w:proofErr w:type="spellEnd"/>
      <w:r w:rsidRPr="00887A35">
        <w:rPr>
          <w:szCs w:val="24"/>
        </w:rPr>
        <w:t xml:space="preserve"> </w:t>
      </w:r>
      <w:proofErr w:type="spellStart"/>
      <w:r w:rsidRPr="00887A35">
        <w:rPr>
          <w:szCs w:val="24"/>
        </w:rPr>
        <w:t>bức</w:t>
      </w:r>
      <w:proofErr w:type="spellEnd"/>
      <w:r w:rsidRPr="00887A35">
        <w:rPr>
          <w:szCs w:val="24"/>
        </w:rPr>
        <w:t xml:space="preserve"> </w:t>
      </w:r>
      <w:proofErr w:type="spellStart"/>
      <w:r w:rsidRPr="00887A35">
        <w:rPr>
          <w:szCs w:val="24"/>
        </w:rPr>
        <w:t>tranh</w:t>
      </w:r>
      <w:proofErr w:type="spellEnd"/>
      <w:r w:rsidRPr="00887A35">
        <w:rPr>
          <w:szCs w:val="24"/>
        </w:rPr>
        <w:t xml:space="preserve"> </w:t>
      </w:r>
      <w:proofErr w:type="spellStart"/>
      <w:r w:rsidRPr="00887A35">
        <w:rPr>
          <w:szCs w:val="24"/>
        </w:rPr>
        <w:t>đảo</w:t>
      </w:r>
      <w:proofErr w:type="spellEnd"/>
      <w:r w:rsidRPr="00887A35">
        <w:rPr>
          <w:szCs w:val="24"/>
        </w:rPr>
        <w:t xml:space="preserve"> </w:t>
      </w:r>
      <w:proofErr w:type="spellStart"/>
      <w:r w:rsidRPr="00887A35">
        <w:rPr>
          <w:szCs w:val="24"/>
        </w:rPr>
        <w:t>ngược</w:t>
      </w:r>
      <w:proofErr w:type="spellEnd"/>
      <w:r w:rsidRPr="00887A35">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tối</w:t>
      </w:r>
      <w:proofErr w:type="spellEnd"/>
      <w:r w:rsidRPr="00887A35">
        <w:rPr>
          <w:szCs w:val="24"/>
        </w:rPr>
        <w:t xml:space="preserve">, </w:t>
      </w:r>
      <w:proofErr w:type="spellStart"/>
      <w:r w:rsidRPr="00887A35">
        <w:rPr>
          <w:szCs w:val="24"/>
        </w:rPr>
        <w:t>phần</w:t>
      </w:r>
      <w:proofErr w:type="spellEnd"/>
      <w:r w:rsidRPr="00887A35">
        <w:rPr>
          <w:szCs w:val="24"/>
        </w:rPr>
        <w:t xml:space="preserve"> </w:t>
      </w:r>
      <w:proofErr w:type="spellStart"/>
      <w:r w:rsidRPr="00887A35">
        <w:rPr>
          <w:szCs w:val="24"/>
        </w:rPr>
        <w:t>lớn</w:t>
      </w:r>
      <w:proofErr w:type="spellEnd"/>
      <w:r w:rsidRPr="00887A35">
        <w:rPr>
          <w:szCs w:val="24"/>
        </w:rPr>
        <w:t xml:space="preserve"> do </w:t>
      </w:r>
      <w:proofErr w:type="spellStart"/>
      <w:r w:rsidRPr="00887A35">
        <w:rPr>
          <w:szCs w:val="24"/>
        </w:rPr>
        <w:t>tắc</w:t>
      </w:r>
      <w:proofErr w:type="spellEnd"/>
      <w:r w:rsidRPr="00887A35">
        <w:rPr>
          <w:szCs w:val="24"/>
        </w:rPr>
        <w:t xml:space="preserve"> </w:t>
      </w:r>
      <w:proofErr w:type="spellStart"/>
      <w:r w:rsidRPr="00887A35">
        <w:rPr>
          <w:szCs w:val="24"/>
        </w:rPr>
        <w:t>nghẽn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lưu</w:t>
      </w:r>
      <w:proofErr w:type="spellEnd"/>
      <w:r w:rsidRPr="00887A35">
        <w:rPr>
          <w:szCs w:val="24"/>
        </w:rPr>
        <w:t xml:space="preserve"> </w:t>
      </w:r>
      <w:proofErr w:type="spellStart"/>
      <w:r w:rsidRPr="00887A35">
        <w:rPr>
          <w:szCs w:val="24"/>
        </w:rPr>
        <w:t>thông</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hóa</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vụ</w:t>
      </w:r>
      <w:proofErr w:type="spellEnd"/>
      <w:r w:rsidRPr="00887A35">
        <w:rPr>
          <w:szCs w:val="24"/>
        </w:rPr>
        <w:t xml:space="preserve"> </w:t>
      </w:r>
      <w:proofErr w:type="spellStart"/>
      <w:r w:rsidRPr="00887A35">
        <w:rPr>
          <w:szCs w:val="24"/>
        </w:rPr>
        <w:t>khi</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tỉnh</w:t>
      </w:r>
      <w:proofErr w:type="spellEnd"/>
      <w:r w:rsidRPr="00887A35">
        <w:rPr>
          <w:szCs w:val="24"/>
        </w:rPr>
        <w:t xml:space="preserve"> </w:t>
      </w:r>
      <w:proofErr w:type="spellStart"/>
      <w:r w:rsidRPr="00887A35">
        <w:rPr>
          <w:szCs w:val="24"/>
        </w:rPr>
        <w:t>thuộc</w:t>
      </w:r>
      <w:proofErr w:type="spellEnd"/>
      <w:r w:rsidRPr="00887A35">
        <w:rPr>
          <w:szCs w:val="24"/>
        </w:rPr>
        <w:t xml:space="preserve"> </w:t>
      </w:r>
      <w:proofErr w:type="spellStart"/>
      <w:r w:rsidRPr="00887A35">
        <w:rPr>
          <w:szCs w:val="24"/>
        </w:rPr>
        <w:t>cả</w:t>
      </w:r>
      <w:proofErr w:type="spellEnd"/>
      <w:r w:rsidRPr="00887A35">
        <w:rPr>
          <w:szCs w:val="24"/>
        </w:rPr>
        <w:t xml:space="preserve"> </w:t>
      </w:r>
      <w:proofErr w:type="spellStart"/>
      <w:r w:rsidRPr="00887A35">
        <w:rPr>
          <w:szCs w:val="24"/>
        </w:rPr>
        <w:t>hai</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tàu</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áp</w:t>
      </w:r>
      <w:proofErr w:type="spellEnd"/>
      <w:r w:rsidRPr="00887A35">
        <w:rPr>
          <w:szCs w:val="24"/>
        </w:rPr>
        <w:t xml:space="preserve"> </w:t>
      </w:r>
      <w:proofErr w:type="spellStart"/>
      <w:r w:rsidRPr="00887A35">
        <w:rPr>
          <w:szCs w:val="24"/>
        </w:rPr>
        <w:t>dụng</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biện</w:t>
      </w:r>
      <w:proofErr w:type="spellEnd"/>
      <w:r w:rsidRPr="00887A35">
        <w:rPr>
          <w:szCs w:val="24"/>
        </w:rPr>
        <w:t xml:space="preserve"> </w:t>
      </w:r>
      <w:proofErr w:type="spellStart"/>
      <w:r w:rsidRPr="00887A35">
        <w:rPr>
          <w:szCs w:val="24"/>
        </w:rPr>
        <w:t>pháp</w:t>
      </w:r>
      <w:proofErr w:type="spellEnd"/>
      <w:r w:rsidRPr="00887A35">
        <w:rPr>
          <w:szCs w:val="24"/>
        </w:rPr>
        <w:t xml:space="preserve"> </w:t>
      </w:r>
      <w:proofErr w:type="spellStart"/>
      <w:r w:rsidRPr="00887A35">
        <w:rPr>
          <w:szCs w:val="24"/>
        </w:rPr>
        <w:t>phong</w:t>
      </w:r>
      <w:proofErr w:type="spellEnd"/>
      <w:r w:rsidRPr="00887A35">
        <w:rPr>
          <w:szCs w:val="24"/>
        </w:rPr>
        <w:t xml:space="preserve"> </w:t>
      </w:r>
      <w:proofErr w:type="spellStart"/>
      <w:r w:rsidRPr="00887A35">
        <w:rPr>
          <w:szCs w:val="24"/>
        </w:rPr>
        <w:t>tỏa</w:t>
      </w:r>
      <w:proofErr w:type="spellEnd"/>
      <w:r w:rsidRPr="00887A35">
        <w:rPr>
          <w:szCs w:val="24"/>
        </w:rPr>
        <w:t xml:space="preserve">. </w:t>
      </w:r>
      <w:proofErr w:type="spellStart"/>
      <w:r w:rsidRPr="00887A35">
        <w:rPr>
          <w:szCs w:val="24"/>
        </w:rPr>
        <w:t>Những</w:t>
      </w:r>
      <w:proofErr w:type="spellEnd"/>
      <w:r w:rsidRPr="00887A35">
        <w:rPr>
          <w:szCs w:val="24"/>
        </w:rPr>
        <w:t xml:space="preserve"> </w:t>
      </w:r>
      <w:proofErr w:type="spellStart"/>
      <w:r w:rsidRPr="00887A35">
        <w:rPr>
          <w:szCs w:val="24"/>
        </w:rPr>
        <w:t>nhận</w:t>
      </w:r>
      <w:proofErr w:type="spellEnd"/>
      <w:r w:rsidRPr="00887A35">
        <w:rPr>
          <w:szCs w:val="24"/>
        </w:rPr>
        <w:t xml:space="preserve"> </w:t>
      </w:r>
      <w:proofErr w:type="spellStart"/>
      <w:r w:rsidRPr="00887A35">
        <w:rPr>
          <w:szCs w:val="24"/>
        </w:rPr>
        <w:t>định</w:t>
      </w:r>
      <w:proofErr w:type="spellEnd"/>
      <w:r w:rsidRPr="00887A35">
        <w:rPr>
          <w:szCs w:val="24"/>
        </w:rPr>
        <w:t xml:space="preserve"> </w:t>
      </w:r>
      <w:proofErr w:type="spellStart"/>
      <w:r w:rsidRPr="00887A35">
        <w:rPr>
          <w:szCs w:val="24"/>
        </w:rPr>
        <w:t>gần</w:t>
      </w:r>
      <w:proofErr w:type="spellEnd"/>
      <w:r w:rsidRPr="00887A35">
        <w:rPr>
          <w:szCs w:val="24"/>
        </w:rPr>
        <w:t xml:space="preserve"> </w:t>
      </w:r>
      <w:proofErr w:type="spellStart"/>
      <w:r w:rsidRPr="00887A35">
        <w:rPr>
          <w:szCs w:val="24"/>
        </w:rPr>
        <w:t>đây</w:t>
      </w:r>
      <w:proofErr w:type="spellEnd"/>
      <w:r w:rsidRPr="00887A35">
        <w:rPr>
          <w:szCs w:val="24"/>
        </w:rPr>
        <w:t xml:space="preserve"> </w:t>
      </w:r>
      <w:proofErr w:type="spellStart"/>
      <w:r w:rsidRPr="00887A35">
        <w:rPr>
          <w:szCs w:val="24"/>
        </w:rPr>
        <w:t>đều</w:t>
      </w:r>
      <w:proofErr w:type="spellEnd"/>
      <w:r w:rsidRPr="00887A35">
        <w:rPr>
          <w:szCs w:val="24"/>
        </w:rPr>
        <w:t xml:space="preserve"> </w:t>
      </w:r>
      <w:proofErr w:type="spellStart"/>
      <w:r w:rsidRPr="00887A35">
        <w:rPr>
          <w:szCs w:val="24"/>
        </w:rPr>
        <w:t>đồng</w:t>
      </w:r>
      <w:proofErr w:type="spellEnd"/>
      <w:r w:rsidRPr="00887A35">
        <w:rPr>
          <w:szCs w:val="24"/>
        </w:rPr>
        <w:t xml:space="preserve"> </w:t>
      </w:r>
      <w:proofErr w:type="spellStart"/>
      <w:r w:rsidRPr="00887A35">
        <w:rPr>
          <w:szCs w:val="24"/>
        </w:rPr>
        <w:t>thuận</w:t>
      </w:r>
      <w:proofErr w:type="spellEnd"/>
      <w:r w:rsidRPr="00887A35">
        <w:rPr>
          <w:szCs w:val="24"/>
        </w:rPr>
        <w:t xml:space="preserve"> </w:t>
      </w:r>
      <w:proofErr w:type="spellStart"/>
      <w:r w:rsidRPr="00887A35">
        <w:rPr>
          <w:szCs w:val="24"/>
        </w:rPr>
        <w:t>rằng</w:t>
      </w:r>
      <w:proofErr w:type="spellEnd"/>
      <w:r w:rsidRPr="00887A35">
        <w:rPr>
          <w:szCs w:val="24"/>
        </w:rPr>
        <w:t xml:space="preserve"> </w:t>
      </w:r>
      <w:proofErr w:type="spellStart"/>
      <w:r w:rsidRPr="00887A35">
        <w:rPr>
          <w:szCs w:val="24"/>
        </w:rPr>
        <w:t>nền</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khó</w:t>
      </w:r>
      <w:proofErr w:type="spellEnd"/>
      <w:r w:rsidRPr="00887A35">
        <w:rPr>
          <w:szCs w:val="24"/>
        </w:rPr>
        <w:t xml:space="preserve"> </w:t>
      </w:r>
      <w:proofErr w:type="spellStart"/>
      <w:r w:rsidRPr="00887A35">
        <w:rPr>
          <w:szCs w:val="24"/>
        </w:rPr>
        <w:t>có</w:t>
      </w:r>
      <w:proofErr w:type="spellEnd"/>
      <w:r w:rsidRPr="00887A35">
        <w:rPr>
          <w:szCs w:val="24"/>
        </w:rPr>
        <w:t xml:space="preserve"> </w:t>
      </w:r>
      <w:proofErr w:type="spellStart"/>
      <w:r w:rsidRPr="00887A35">
        <w:rPr>
          <w:szCs w:val="24"/>
        </w:rPr>
        <w:t>thể</w:t>
      </w:r>
      <w:proofErr w:type="spellEnd"/>
      <w:r w:rsidRPr="00887A35">
        <w:rPr>
          <w:szCs w:val="24"/>
        </w:rPr>
        <w:t xml:space="preserve"> </w:t>
      </w:r>
      <w:proofErr w:type="spellStart"/>
      <w:r w:rsidRPr="00887A35">
        <w:rPr>
          <w:szCs w:val="24"/>
        </w:rPr>
        <w:t>phục</w:t>
      </w:r>
      <w:proofErr w:type="spellEnd"/>
      <w:r w:rsidRPr="00887A35">
        <w:rPr>
          <w:szCs w:val="24"/>
        </w:rPr>
        <w:t xml:space="preserve"> </w:t>
      </w:r>
      <w:proofErr w:type="spellStart"/>
      <w:r w:rsidRPr="00887A35">
        <w:rPr>
          <w:szCs w:val="24"/>
        </w:rPr>
        <w:t>hồi</w:t>
      </w:r>
      <w:proofErr w:type="spellEnd"/>
      <w:r w:rsidRPr="00887A35">
        <w:rPr>
          <w:szCs w:val="24"/>
        </w:rPr>
        <w:t xml:space="preserve"> </w:t>
      </w:r>
      <w:proofErr w:type="spellStart"/>
      <w:r w:rsidRPr="00887A35">
        <w:rPr>
          <w:szCs w:val="24"/>
        </w:rPr>
        <w:t>nhanh</w:t>
      </w:r>
      <w:proofErr w:type="spellEnd"/>
      <w:r w:rsidRPr="00887A35">
        <w:rPr>
          <w:szCs w:val="24"/>
        </w:rPr>
        <w:t xml:space="preserve"> do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Quý</w:t>
      </w:r>
      <w:proofErr w:type="spellEnd"/>
      <w:r w:rsidRPr="00887A35">
        <w:rPr>
          <w:szCs w:val="24"/>
        </w:rPr>
        <w:t xml:space="preserve"> III </w:t>
      </w:r>
      <w:proofErr w:type="spellStart"/>
      <w:r w:rsidRPr="00887A35">
        <w:rPr>
          <w:szCs w:val="24"/>
        </w:rPr>
        <w:t>là</w:t>
      </w:r>
      <w:proofErr w:type="spellEnd"/>
      <w:r w:rsidRPr="00887A35">
        <w:rPr>
          <w:szCs w:val="24"/>
        </w:rPr>
        <w:t xml:space="preserve"> </w:t>
      </w:r>
      <w:proofErr w:type="spellStart"/>
      <w:r w:rsidRPr="00887A35">
        <w:rPr>
          <w:szCs w:val="24"/>
        </w:rPr>
        <w:t>nghiêm</w:t>
      </w:r>
      <w:proofErr w:type="spellEnd"/>
      <w:r w:rsidRPr="00887A35">
        <w:rPr>
          <w:szCs w:val="24"/>
        </w:rPr>
        <w:t xml:space="preserve"> </w:t>
      </w:r>
      <w:proofErr w:type="spellStart"/>
      <w:r w:rsidRPr="00887A35">
        <w:rPr>
          <w:szCs w:val="24"/>
        </w:rPr>
        <w:t>trọng</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thời</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Quý</w:t>
      </w:r>
      <w:proofErr w:type="spellEnd"/>
      <w:r w:rsidRPr="00887A35">
        <w:rPr>
          <w:szCs w:val="24"/>
        </w:rPr>
        <w:t xml:space="preserve"> IV</w:t>
      </w:r>
      <w:r w:rsidR="007C419F">
        <w:rPr>
          <w:szCs w:val="24"/>
        </w:rPr>
        <w:t>/2021</w:t>
      </w:r>
      <w:r w:rsidRPr="00887A35">
        <w:rPr>
          <w:szCs w:val="24"/>
        </w:rPr>
        <w:t xml:space="preserve"> </w:t>
      </w:r>
      <w:proofErr w:type="spellStart"/>
      <w:r w:rsidRPr="00887A35">
        <w:rPr>
          <w:szCs w:val="24"/>
        </w:rPr>
        <w:t>cũng</w:t>
      </w:r>
      <w:proofErr w:type="spellEnd"/>
      <w:r w:rsidRPr="00887A35">
        <w:rPr>
          <w:szCs w:val="24"/>
        </w:rPr>
        <w:t xml:space="preserve"> </w:t>
      </w:r>
      <w:proofErr w:type="spellStart"/>
      <w:r w:rsidRPr="00887A35">
        <w:rPr>
          <w:szCs w:val="24"/>
        </w:rPr>
        <w:t>như</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năm</w:t>
      </w:r>
      <w:proofErr w:type="spellEnd"/>
      <w:r w:rsidRPr="00887A35">
        <w:rPr>
          <w:szCs w:val="24"/>
        </w:rPr>
        <w:t xml:space="preserve"> 2022 </w:t>
      </w:r>
      <w:proofErr w:type="spellStart"/>
      <w:r w:rsidRPr="00887A35">
        <w:rPr>
          <w:szCs w:val="24"/>
        </w:rPr>
        <w:t>rất</w:t>
      </w:r>
      <w:proofErr w:type="spellEnd"/>
      <w:r w:rsidRPr="00887A35">
        <w:rPr>
          <w:szCs w:val="24"/>
        </w:rPr>
        <w:t xml:space="preserve"> </w:t>
      </w:r>
      <w:proofErr w:type="spellStart"/>
      <w:r w:rsidRPr="00887A35">
        <w:rPr>
          <w:szCs w:val="24"/>
        </w:rPr>
        <w:t>cần</w:t>
      </w:r>
      <w:proofErr w:type="spellEnd"/>
      <w:r w:rsidRPr="00887A35">
        <w:rPr>
          <w:szCs w:val="24"/>
        </w:rPr>
        <w:t xml:space="preserve"> </w:t>
      </w:r>
      <w:proofErr w:type="spellStart"/>
      <w:r w:rsidRPr="00887A35">
        <w:rPr>
          <w:szCs w:val="24"/>
        </w:rPr>
        <w:t>biện</w:t>
      </w:r>
      <w:proofErr w:type="spellEnd"/>
      <w:r w:rsidRPr="00887A35">
        <w:rPr>
          <w:szCs w:val="24"/>
        </w:rPr>
        <w:t xml:space="preserve"> </w:t>
      </w:r>
      <w:proofErr w:type="spellStart"/>
      <w:r w:rsidRPr="00887A35">
        <w:rPr>
          <w:szCs w:val="24"/>
        </w:rPr>
        <w:t>pháp</w:t>
      </w:r>
      <w:proofErr w:type="spellEnd"/>
      <w:r w:rsidRPr="00887A35">
        <w:rPr>
          <w:szCs w:val="24"/>
        </w:rPr>
        <w:t xml:space="preserve"> </w:t>
      </w:r>
      <w:proofErr w:type="spellStart"/>
      <w:r w:rsidRPr="00887A35">
        <w:rPr>
          <w:szCs w:val="24"/>
        </w:rPr>
        <w:t>cấp</w:t>
      </w:r>
      <w:proofErr w:type="spellEnd"/>
      <w:r w:rsidRPr="00887A35">
        <w:rPr>
          <w:szCs w:val="24"/>
        </w:rPr>
        <w:t xml:space="preserve"> </w:t>
      </w:r>
      <w:proofErr w:type="spellStart"/>
      <w:r w:rsidRPr="00887A35">
        <w:rPr>
          <w:szCs w:val="24"/>
        </w:rPr>
        <w:t>bách</w:t>
      </w:r>
      <w:proofErr w:type="spellEnd"/>
      <w:r w:rsidRPr="00887A35">
        <w:rPr>
          <w:szCs w:val="24"/>
        </w:rPr>
        <w:t xml:space="preserve">, </w:t>
      </w:r>
      <w:proofErr w:type="spellStart"/>
      <w:r w:rsidRPr="00887A35">
        <w:rPr>
          <w:szCs w:val="24"/>
        </w:rPr>
        <w:t>nhất</w:t>
      </w:r>
      <w:proofErr w:type="spellEnd"/>
      <w:r w:rsidRPr="00887A35">
        <w:rPr>
          <w:szCs w:val="24"/>
        </w:rPr>
        <w:t xml:space="preserve"> </w:t>
      </w:r>
      <w:proofErr w:type="spellStart"/>
      <w:r w:rsidRPr="00887A35">
        <w:rPr>
          <w:szCs w:val="24"/>
        </w:rPr>
        <w:t>là</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biện</w:t>
      </w:r>
      <w:proofErr w:type="spellEnd"/>
      <w:r w:rsidRPr="00887A35">
        <w:rPr>
          <w:szCs w:val="24"/>
        </w:rPr>
        <w:t xml:space="preserve"> </w:t>
      </w:r>
      <w:proofErr w:type="spellStart"/>
      <w:r w:rsidRPr="00887A35">
        <w:rPr>
          <w:szCs w:val="24"/>
        </w:rPr>
        <w:t>pháp</w:t>
      </w:r>
      <w:proofErr w:type="spellEnd"/>
      <w:r w:rsidRPr="00887A35">
        <w:rPr>
          <w:szCs w:val="24"/>
        </w:rPr>
        <w:t xml:space="preserve"> </w:t>
      </w:r>
      <w:proofErr w:type="spellStart"/>
      <w:r w:rsidRPr="00887A35">
        <w:rPr>
          <w:szCs w:val="24"/>
        </w:rPr>
        <w:t>kiểm</w:t>
      </w:r>
      <w:proofErr w:type="spellEnd"/>
      <w:r w:rsidRPr="00887A35">
        <w:rPr>
          <w:szCs w:val="24"/>
        </w:rPr>
        <w:t xml:space="preserve"> </w:t>
      </w:r>
      <w:proofErr w:type="spellStart"/>
      <w:r w:rsidRPr="00887A35">
        <w:rPr>
          <w:szCs w:val="24"/>
        </w:rPr>
        <w:t>soát</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bệnh</w:t>
      </w:r>
      <w:proofErr w:type="spellEnd"/>
      <w:r w:rsidRPr="00887A35">
        <w:rPr>
          <w:szCs w:val="24"/>
        </w:rPr>
        <w:t xml:space="preserve">, </w:t>
      </w:r>
      <w:proofErr w:type="spellStart"/>
      <w:r w:rsidRPr="00887A35">
        <w:rPr>
          <w:szCs w:val="24"/>
        </w:rPr>
        <w:t>để</w:t>
      </w:r>
      <w:proofErr w:type="spellEnd"/>
      <w:r w:rsidRPr="00887A35">
        <w:rPr>
          <w:szCs w:val="24"/>
        </w:rPr>
        <w:t xml:space="preserve"> </w:t>
      </w:r>
      <w:proofErr w:type="spellStart"/>
      <w:r w:rsidRPr="00887A35">
        <w:rPr>
          <w:szCs w:val="24"/>
        </w:rPr>
        <w:t>đảm</w:t>
      </w:r>
      <w:proofErr w:type="spellEnd"/>
      <w:r w:rsidRPr="00887A35">
        <w:rPr>
          <w:szCs w:val="24"/>
        </w:rPr>
        <w:t xml:space="preserve"> </w:t>
      </w:r>
      <w:proofErr w:type="spellStart"/>
      <w:r w:rsidRPr="00887A35">
        <w:rPr>
          <w:szCs w:val="24"/>
        </w:rPr>
        <w:t>bảo</w:t>
      </w:r>
      <w:proofErr w:type="spellEnd"/>
      <w:r w:rsidRPr="00887A35">
        <w:rPr>
          <w:szCs w:val="24"/>
        </w:rPr>
        <w:t xml:space="preserve"> </w:t>
      </w:r>
      <w:proofErr w:type="spellStart"/>
      <w:r w:rsidRPr="00887A35">
        <w:rPr>
          <w:szCs w:val="24"/>
        </w:rPr>
        <w:lastRenderedPageBreak/>
        <w:t>khơi</w:t>
      </w:r>
      <w:proofErr w:type="spellEnd"/>
      <w:r w:rsidRPr="00887A35">
        <w:rPr>
          <w:szCs w:val="24"/>
        </w:rPr>
        <w:t xml:space="preserve"> </w:t>
      </w:r>
      <w:proofErr w:type="spellStart"/>
      <w:r w:rsidRPr="00887A35">
        <w:rPr>
          <w:szCs w:val="24"/>
        </w:rPr>
        <w:t>thông</w:t>
      </w:r>
      <w:proofErr w:type="spellEnd"/>
      <w:r w:rsidRPr="00887A35">
        <w:rPr>
          <w:szCs w:val="24"/>
        </w:rPr>
        <w:t xml:space="preserve"> </w:t>
      </w:r>
      <w:proofErr w:type="spellStart"/>
      <w:r w:rsidRPr="00887A35">
        <w:rPr>
          <w:szCs w:val="24"/>
        </w:rPr>
        <w:t>được</w:t>
      </w:r>
      <w:proofErr w:type="spellEnd"/>
      <w:r w:rsidRPr="00887A35">
        <w:rPr>
          <w:szCs w:val="24"/>
        </w:rPr>
        <w:t xml:space="preserve"> </w:t>
      </w:r>
      <w:proofErr w:type="spellStart"/>
      <w:r w:rsidRPr="00887A35">
        <w:rPr>
          <w:szCs w:val="24"/>
        </w:rPr>
        <w:t>những</w:t>
      </w:r>
      <w:proofErr w:type="spellEnd"/>
      <w:r w:rsidRPr="00887A35">
        <w:rPr>
          <w:szCs w:val="24"/>
        </w:rPr>
        <w:t xml:space="preserve"> </w:t>
      </w:r>
      <w:proofErr w:type="spellStart"/>
      <w:r w:rsidRPr="00887A35">
        <w:rPr>
          <w:szCs w:val="24"/>
        </w:rPr>
        <w:t>tắc</w:t>
      </w:r>
      <w:proofErr w:type="spellEnd"/>
      <w:r w:rsidRPr="00887A35">
        <w:rPr>
          <w:szCs w:val="24"/>
        </w:rPr>
        <w:t xml:space="preserve"> </w:t>
      </w:r>
      <w:proofErr w:type="spellStart"/>
      <w:r w:rsidRPr="00887A35">
        <w:rPr>
          <w:szCs w:val="24"/>
        </w:rPr>
        <w:t>nghẽn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nền</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Đợt</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lần</w:t>
      </w:r>
      <w:proofErr w:type="spellEnd"/>
      <w:r w:rsidRPr="00887A35">
        <w:rPr>
          <w:szCs w:val="24"/>
        </w:rPr>
        <w:t xml:space="preserve"> </w:t>
      </w:r>
      <w:proofErr w:type="spellStart"/>
      <w:r w:rsidRPr="00887A35">
        <w:rPr>
          <w:szCs w:val="24"/>
        </w:rPr>
        <w:t>thứ</w:t>
      </w:r>
      <w:proofErr w:type="spellEnd"/>
      <w:r w:rsidRPr="00887A35">
        <w:rPr>
          <w:szCs w:val="24"/>
        </w:rPr>
        <w:t xml:space="preserve"> 4 </w:t>
      </w:r>
      <w:proofErr w:type="spellStart"/>
      <w:r w:rsidRPr="00887A35">
        <w:rPr>
          <w:szCs w:val="24"/>
        </w:rPr>
        <w:t>cũng</w:t>
      </w:r>
      <w:proofErr w:type="spellEnd"/>
      <w:r w:rsidRPr="00887A35">
        <w:rPr>
          <w:szCs w:val="24"/>
        </w:rPr>
        <w:t xml:space="preserve"> </w:t>
      </w:r>
      <w:proofErr w:type="spellStart"/>
      <w:r w:rsidRPr="00887A35">
        <w:rPr>
          <w:szCs w:val="24"/>
        </w:rPr>
        <w:t>đã</w:t>
      </w:r>
      <w:proofErr w:type="spellEnd"/>
      <w:r w:rsidRPr="00887A35">
        <w:rPr>
          <w:szCs w:val="24"/>
        </w:rPr>
        <w:t xml:space="preserve"> </w:t>
      </w:r>
      <w:proofErr w:type="spellStart"/>
      <w:r w:rsidRPr="00887A35">
        <w:rPr>
          <w:szCs w:val="24"/>
        </w:rPr>
        <w:t>bộc</w:t>
      </w:r>
      <w:proofErr w:type="spellEnd"/>
      <w:r w:rsidRPr="00887A35">
        <w:rPr>
          <w:szCs w:val="24"/>
        </w:rPr>
        <w:t xml:space="preserve"> </w:t>
      </w:r>
      <w:proofErr w:type="spellStart"/>
      <w:r w:rsidRPr="00887A35">
        <w:rPr>
          <w:szCs w:val="24"/>
        </w:rPr>
        <w:t>lộ</w:t>
      </w:r>
      <w:proofErr w:type="spellEnd"/>
      <w:r w:rsidRPr="00887A35">
        <w:rPr>
          <w:szCs w:val="24"/>
        </w:rPr>
        <w:t xml:space="preserve"> </w:t>
      </w:r>
      <w:proofErr w:type="spellStart"/>
      <w:r w:rsidRPr="00887A35">
        <w:rPr>
          <w:szCs w:val="24"/>
        </w:rPr>
        <w:t>rất</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vấn</w:t>
      </w:r>
      <w:proofErr w:type="spellEnd"/>
      <w:r w:rsidRPr="00887A35">
        <w:rPr>
          <w:szCs w:val="24"/>
        </w:rPr>
        <w:t xml:space="preserve"> </w:t>
      </w:r>
      <w:proofErr w:type="spellStart"/>
      <w:r w:rsidRPr="00887A35">
        <w:rPr>
          <w:szCs w:val="24"/>
        </w:rPr>
        <w:t>đề</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phân</w:t>
      </w:r>
      <w:proofErr w:type="spellEnd"/>
      <w:r w:rsidRPr="00887A35">
        <w:rPr>
          <w:szCs w:val="24"/>
        </w:rPr>
        <w:t xml:space="preserve"> </w:t>
      </w:r>
      <w:proofErr w:type="spellStart"/>
      <w:r w:rsidRPr="00887A35">
        <w:rPr>
          <w:szCs w:val="24"/>
        </w:rPr>
        <w:t>cấp</w:t>
      </w:r>
      <w:proofErr w:type="spellEnd"/>
      <w:r w:rsidRPr="00887A35">
        <w:rPr>
          <w:szCs w:val="24"/>
        </w:rPr>
        <w:t xml:space="preserve">, </w:t>
      </w:r>
      <w:proofErr w:type="spellStart"/>
      <w:r w:rsidRPr="00887A35">
        <w:rPr>
          <w:szCs w:val="24"/>
        </w:rPr>
        <w:t>quản</w:t>
      </w:r>
      <w:proofErr w:type="spellEnd"/>
      <w:r w:rsidRPr="00887A35">
        <w:rPr>
          <w:szCs w:val="24"/>
        </w:rPr>
        <w:t xml:space="preserve"> </w:t>
      </w:r>
      <w:proofErr w:type="spellStart"/>
      <w:r w:rsidRPr="00887A35">
        <w:rPr>
          <w:szCs w:val="24"/>
        </w:rPr>
        <w:t>lý</w:t>
      </w:r>
      <w:proofErr w:type="spellEnd"/>
      <w:r w:rsidRPr="00887A35">
        <w:rPr>
          <w:szCs w:val="24"/>
        </w:rPr>
        <w:t xml:space="preserve"> </w:t>
      </w:r>
      <w:proofErr w:type="spellStart"/>
      <w:r w:rsidRPr="00887A35">
        <w:rPr>
          <w:szCs w:val="24"/>
        </w:rPr>
        <w:t>điều</w:t>
      </w:r>
      <w:proofErr w:type="spellEnd"/>
      <w:r w:rsidRPr="00887A35">
        <w:rPr>
          <w:szCs w:val="24"/>
        </w:rPr>
        <w:t xml:space="preserve"> </w:t>
      </w:r>
      <w:proofErr w:type="spellStart"/>
      <w:r w:rsidRPr="00887A35">
        <w:rPr>
          <w:szCs w:val="24"/>
        </w:rPr>
        <w:t>hành</w:t>
      </w:r>
      <w:proofErr w:type="spellEnd"/>
      <w:r w:rsidRPr="00887A35">
        <w:rPr>
          <w:szCs w:val="24"/>
        </w:rPr>
        <w:t xml:space="preserve"> </w:t>
      </w:r>
      <w:proofErr w:type="spellStart"/>
      <w:r w:rsidRPr="00887A35">
        <w:rPr>
          <w:szCs w:val="24"/>
        </w:rPr>
        <w:t>cũng</w:t>
      </w:r>
      <w:proofErr w:type="spellEnd"/>
      <w:r w:rsidRPr="00887A35">
        <w:rPr>
          <w:szCs w:val="24"/>
        </w:rPr>
        <w:t xml:space="preserve"> </w:t>
      </w:r>
      <w:proofErr w:type="spellStart"/>
      <w:r w:rsidRPr="00887A35">
        <w:rPr>
          <w:szCs w:val="24"/>
        </w:rPr>
        <w:t>như</w:t>
      </w:r>
      <w:proofErr w:type="spellEnd"/>
      <w:r w:rsidRPr="00887A35">
        <w:rPr>
          <w:szCs w:val="24"/>
        </w:rPr>
        <w:t xml:space="preserve"> </w:t>
      </w:r>
      <w:proofErr w:type="spellStart"/>
      <w:r w:rsidRPr="00887A35">
        <w:rPr>
          <w:szCs w:val="24"/>
        </w:rPr>
        <w:t>sức</w:t>
      </w:r>
      <w:proofErr w:type="spellEnd"/>
      <w:r w:rsidRPr="00887A35">
        <w:rPr>
          <w:szCs w:val="24"/>
        </w:rPr>
        <w:t xml:space="preserve"> </w:t>
      </w:r>
      <w:proofErr w:type="spellStart"/>
      <w:r w:rsidRPr="00887A35">
        <w:rPr>
          <w:szCs w:val="24"/>
        </w:rPr>
        <w:t>chống</w:t>
      </w:r>
      <w:proofErr w:type="spellEnd"/>
      <w:r w:rsidRPr="00887A35">
        <w:rPr>
          <w:szCs w:val="24"/>
        </w:rPr>
        <w:t xml:space="preserve"> </w:t>
      </w:r>
      <w:proofErr w:type="spellStart"/>
      <w:r w:rsidRPr="00887A35">
        <w:rPr>
          <w:szCs w:val="24"/>
        </w:rPr>
        <w:t>chịu</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người</w:t>
      </w:r>
      <w:proofErr w:type="spellEnd"/>
      <w:r w:rsidRPr="00887A35">
        <w:rPr>
          <w:szCs w:val="24"/>
        </w:rPr>
        <w:t xml:space="preserve"> </w:t>
      </w:r>
      <w:proofErr w:type="spellStart"/>
      <w:r w:rsidRPr="00887A35">
        <w:rPr>
          <w:szCs w:val="24"/>
        </w:rPr>
        <w:t>dân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Đại</w:t>
      </w:r>
      <w:proofErr w:type="spellEnd"/>
      <w:r w:rsidRPr="00887A35">
        <w:rPr>
          <w:szCs w:val="24"/>
        </w:rPr>
        <w:t xml:space="preserve"> </w:t>
      </w:r>
      <w:proofErr w:type="spellStart"/>
      <w:r w:rsidRPr="00887A35">
        <w:rPr>
          <w:szCs w:val="24"/>
        </w:rPr>
        <w:t>dịch</w:t>
      </w:r>
      <w:proofErr w:type="spellEnd"/>
      <w:r w:rsidRPr="00887A35">
        <w:rPr>
          <w:szCs w:val="24"/>
        </w:rPr>
        <w:t>:</w:t>
      </w:r>
    </w:p>
    <w:p w14:paraId="0C7A0723" w14:textId="3220FA70" w:rsidR="00461AB6" w:rsidRPr="00887A35" w:rsidRDefault="00461AB6" w:rsidP="001A59E7">
      <w:pPr>
        <w:pStyle w:val="ListParagraph"/>
        <w:widowControl w:val="0"/>
        <w:numPr>
          <w:ilvl w:val="0"/>
          <w:numId w:val="4"/>
        </w:numPr>
        <w:spacing w:before="60" w:after="60" w:line="264" w:lineRule="auto"/>
        <w:ind w:left="709"/>
        <w:contextualSpacing w:val="0"/>
        <w:rPr>
          <w:szCs w:val="24"/>
        </w:rPr>
      </w:pPr>
      <w:proofErr w:type="spellStart"/>
      <w:r w:rsidRPr="00887A35">
        <w:rPr>
          <w:i/>
          <w:iCs/>
          <w:szCs w:val="24"/>
        </w:rPr>
        <w:t>Một</w:t>
      </w:r>
      <w:proofErr w:type="spellEnd"/>
      <w:r w:rsidRPr="00887A35">
        <w:rPr>
          <w:i/>
          <w:iCs/>
          <w:szCs w:val="24"/>
        </w:rPr>
        <w:t xml:space="preserve"> </w:t>
      </w:r>
      <w:proofErr w:type="spellStart"/>
      <w:r w:rsidRPr="00887A35">
        <w:rPr>
          <w:i/>
          <w:iCs/>
          <w:szCs w:val="24"/>
        </w:rPr>
        <w:t>là</w:t>
      </w:r>
      <w:proofErr w:type="spellEnd"/>
      <w:r w:rsidRPr="00887A35">
        <w:rPr>
          <w:i/>
          <w:iCs/>
          <w:szCs w:val="24"/>
        </w:rPr>
        <w:t xml:space="preserve">, </w:t>
      </w:r>
      <w:proofErr w:type="spellStart"/>
      <w:r w:rsidR="00B723E1">
        <w:rPr>
          <w:iCs/>
          <w:szCs w:val="24"/>
        </w:rPr>
        <w:t>c</w:t>
      </w:r>
      <w:r w:rsidR="00B723E1" w:rsidRPr="00887A35">
        <w:rPr>
          <w:iCs/>
          <w:szCs w:val="24"/>
        </w:rPr>
        <w:t>ông</w:t>
      </w:r>
      <w:proofErr w:type="spellEnd"/>
      <w:r w:rsidR="00B723E1" w:rsidRPr="00887A35">
        <w:rPr>
          <w:iCs/>
          <w:szCs w:val="24"/>
        </w:rPr>
        <w:t xml:space="preserve"> </w:t>
      </w:r>
      <w:proofErr w:type="spellStart"/>
      <w:r w:rsidRPr="00887A35">
        <w:rPr>
          <w:iCs/>
          <w:szCs w:val="24"/>
        </w:rPr>
        <w:t>tác</w:t>
      </w:r>
      <w:proofErr w:type="spellEnd"/>
      <w:r w:rsidRPr="00887A35">
        <w:rPr>
          <w:iCs/>
          <w:szCs w:val="24"/>
        </w:rPr>
        <w:t xml:space="preserve"> </w:t>
      </w:r>
      <w:proofErr w:type="spellStart"/>
      <w:r w:rsidRPr="00887A35">
        <w:rPr>
          <w:iCs/>
          <w:szCs w:val="24"/>
        </w:rPr>
        <w:t>phòng</w:t>
      </w:r>
      <w:proofErr w:type="spellEnd"/>
      <w:r w:rsidRPr="00887A35">
        <w:rPr>
          <w:iCs/>
          <w:szCs w:val="24"/>
        </w:rPr>
        <w:t xml:space="preserve"> </w:t>
      </w:r>
      <w:proofErr w:type="spellStart"/>
      <w:r w:rsidRPr="00887A35">
        <w:rPr>
          <w:iCs/>
          <w:szCs w:val="24"/>
        </w:rPr>
        <w:t>chống</w:t>
      </w:r>
      <w:proofErr w:type="spellEnd"/>
      <w:r w:rsidRPr="00887A35">
        <w:rPr>
          <w:iCs/>
          <w:szCs w:val="24"/>
        </w:rPr>
        <w:t xml:space="preserve"> </w:t>
      </w:r>
      <w:proofErr w:type="spellStart"/>
      <w:r w:rsidRPr="00887A35">
        <w:rPr>
          <w:iCs/>
          <w:szCs w:val="24"/>
        </w:rPr>
        <w:t>dịch</w:t>
      </w:r>
      <w:proofErr w:type="spellEnd"/>
      <w:r w:rsidRPr="00887A35">
        <w:rPr>
          <w:iCs/>
          <w:szCs w:val="24"/>
        </w:rPr>
        <w:t xml:space="preserve">, </w:t>
      </w:r>
      <w:proofErr w:type="spellStart"/>
      <w:r w:rsidRPr="00887A35">
        <w:rPr>
          <w:iCs/>
          <w:szCs w:val="24"/>
        </w:rPr>
        <w:t>đặc</w:t>
      </w:r>
      <w:proofErr w:type="spellEnd"/>
      <w:r w:rsidRPr="00887A35">
        <w:rPr>
          <w:iCs/>
          <w:szCs w:val="24"/>
        </w:rPr>
        <w:t xml:space="preserve"> </w:t>
      </w:r>
      <w:proofErr w:type="spellStart"/>
      <w:r w:rsidRPr="00887A35">
        <w:rPr>
          <w:iCs/>
          <w:szCs w:val="24"/>
        </w:rPr>
        <w:t>biệt</w:t>
      </w:r>
      <w:proofErr w:type="spellEnd"/>
      <w:r w:rsidRPr="00887A35">
        <w:rPr>
          <w:iCs/>
          <w:szCs w:val="24"/>
        </w:rPr>
        <w:t xml:space="preserve"> </w:t>
      </w:r>
      <w:proofErr w:type="spellStart"/>
      <w:r w:rsidRPr="00887A35">
        <w:rPr>
          <w:iCs/>
          <w:szCs w:val="24"/>
        </w:rPr>
        <w:t>là</w:t>
      </w:r>
      <w:proofErr w:type="spellEnd"/>
      <w:r w:rsidRPr="00887A35">
        <w:rPr>
          <w:iCs/>
          <w:szCs w:val="24"/>
        </w:rPr>
        <w:t xml:space="preserve"> </w:t>
      </w:r>
      <w:proofErr w:type="spellStart"/>
      <w:r w:rsidRPr="00887A35">
        <w:rPr>
          <w:iCs/>
          <w:szCs w:val="24"/>
        </w:rPr>
        <w:t>các</w:t>
      </w:r>
      <w:proofErr w:type="spellEnd"/>
      <w:r w:rsidRPr="00887A35">
        <w:rPr>
          <w:iCs/>
          <w:szCs w:val="24"/>
        </w:rPr>
        <w:t xml:space="preserve"> </w:t>
      </w:r>
      <w:proofErr w:type="spellStart"/>
      <w:r w:rsidRPr="00887A35">
        <w:rPr>
          <w:iCs/>
          <w:szCs w:val="24"/>
        </w:rPr>
        <w:t>biện</w:t>
      </w:r>
      <w:proofErr w:type="spellEnd"/>
      <w:r w:rsidRPr="00887A35">
        <w:rPr>
          <w:iCs/>
          <w:szCs w:val="24"/>
        </w:rPr>
        <w:t xml:space="preserve"> </w:t>
      </w:r>
      <w:proofErr w:type="spellStart"/>
      <w:r w:rsidRPr="00887A35">
        <w:rPr>
          <w:iCs/>
          <w:szCs w:val="24"/>
        </w:rPr>
        <w:t>pháp</w:t>
      </w:r>
      <w:proofErr w:type="spellEnd"/>
      <w:r w:rsidRPr="00887A35">
        <w:rPr>
          <w:iCs/>
          <w:szCs w:val="24"/>
        </w:rPr>
        <w:t xml:space="preserve"> </w:t>
      </w:r>
      <w:proofErr w:type="spellStart"/>
      <w:r w:rsidRPr="00887A35">
        <w:rPr>
          <w:iCs/>
          <w:szCs w:val="24"/>
        </w:rPr>
        <w:t>giãn</w:t>
      </w:r>
      <w:proofErr w:type="spellEnd"/>
      <w:r w:rsidRPr="00887A35">
        <w:rPr>
          <w:iCs/>
          <w:szCs w:val="24"/>
        </w:rPr>
        <w:t xml:space="preserve"> </w:t>
      </w:r>
      <w:proofErr w:type="spellStart"/>
      <w:r w:rsidRPr="00887A35">
        <w:rPr>
          <w:iCs/>
          <w:szCs w:val="24"/>
        </w:rPr>
        <w:t>cách</w:t>
      </w:r>
      <w:proofErr w:type="spellEnd"/>
      <w:r w:rsidRPr="00887A35">
        <w:rPr>
          <w:iCs/>
          <w:szCs w:val="24"/>
        </w:rPr>
        <w:t xml:space="preserve"> </w:t>
      </w:r>
      <w:proofErr w:type="spellStart"/>
      <w:r w:rsidRPr="00887A35">
        <w:rPr>
          <w:iCs/>
          <w:szCs w:val="24"/>
        </w:rPr>
        <w:t>xã</w:t>
      </w:r>
      <w:proofErr w:type="spellEnd"/>
      <w:r w:rsidRPr="00887A35">
        <w:rPr>
          <w:iCs/>
          <w:szCs w:val="24"/>
        </w:rPr>
        <w:t xml:space="preserve"> </w:t>
      </w:r>
      <w:proofErr w:type="spellStart"/>
      <w:r w:rsidRPr="00887A35">
        <w:rPr>
          <w:iCs/>
          <w:szCs w:val="24"/>
        </w:rPr>
        <w:t>hội</w:t>
      </w:r>
      <w:proofErr w:type="spellEnd"/>
      <w:r w:rsidRPr="00887A35">
        <w:rPr>
          <w:iCs/>
          <w:szCs w:val="24"/>
        </w:rPr>
        <w:t xml:space="preserve">, </w:t>
      </w:r>
      <w:proofErr w:type="spellStart"/>
      <w:r w:rsidRPr="00887A35">
        <w:rPr>
          <w:iCs/>
          <w:szCs w:val="24"/>
        </w:rPr>
        <w:t>phong</w:t>
      </w:r>
      <w:proofErr w:type="spellEnd"/>
      <w:r w:rsidRPr="00887A35">
        <w:rPr>
          <w:iCs/>
          <w:szCs w:val="24"/>
        </w:rPr>
        <w:t xml:space="preserve"> </w:t>
      </w:r>
      <w:proofErr w:type="spellStart"/>
      <w:r w:rsidRPr="00887A35">
        <w:rPr>
          <w:iCs/>
          <w:szCs w:val="24"/>
        </w:rPr>
        <w:t>tỏa</w:t>
      </w:r>
      <w:proofErr w:type="spellEnd"/>
      <w:r w:rsidRPr="00887A35">
        <w:rPr>
          <w:iCs/>
          <w:szCs w:val="24"/>
        </w:rPr>
        <w:t xml:space="preserve"> </w:t>
      </w:r>
      <w:proofErr w:type="spellStart"/>
      <w:r w:rsidRPr="00887A35">
        <w:rPr>
          <w:iCs/>
          <w:szCs w:val="24"/>
        </w:rPr>
        <w:t>trên</w:t>
      </w:r>
      <w:proofErr w:type="spellEnd"/>
      <w:r w:rsidRPr="00887A35">
        <w:rPr>
          <w:iCs/>
          <w:szCs w:val="24"/>
        </w:rPr>
        <w:t xml:space="preserve"> </w:t>
      </w:r>
      <w:proofErr w:type="spellStart"/>
      <w:r w:rsidRPr="00887A35">
        <w:rPr>
          <w:iCs/>
          <w:szCs w:val="24"/>
        </w:rPr>
        <w:t>diện</w:t>
      </w:r>
      <w:proofErr w:type="spellEnd"/>
      <w:r w:rsidRPr="00887A35">
        <w:rPr>
          <w:iCs/>
          <w:szCs w:val="24"/>
        </w:rPr>
        <w:t xml:space="preserve"> </w:t>
      </w:r>
      <w:proofErr w:type="spellStart"/>
      <w:r w:rsidRPr="00887A35">
        <w:rPr>
          <w:iCs/>
          <w:szCs w:val="24"/>
        </w:rPr>
        <w:t>rộng</w:t>
      </w:r>
      <w:proofErr w:type="spellEnd"/>
      <w:r w:rsidRPr="00887A35">
        <w:rPr>
          <w:iCs/>
          <w:szCs w:val="24"/>
        </w:rPr>
        <w:t xml:space="preserve"> </w:t>
      </w:r>
      <w:proofErr w:type="spellStart"/>
      <w:r w:rsidRPr="00887A35">
        <w:rPr>
          <w:iCs/>
          <w:szCs w:val="24"/>
        </w:rPr>
        <w:t>không</w:t>
      </w:r>
      <w:proofErr w:type="spellEnd"/>
      <w:r w:rsidRPr="00887A35">
        <w:rPr>
          <w:iCs/>
          <w:szCs w:val="24"/>
        </w:rPr>
        <w:t xml:space="preserve"> </w:t>
      </w:r>
      <w:proofErr w:type="spellStart"/>
      <w:r w:rsidRPr="00887A35">
        <w:rPr>
          <w:iCs/>
          <w:szCs w:val="24"/>
        </w:rPr>
        <w:t>nhất</w:t>
      </w:r>
      <w:proofErr w:type="spellEnd"/>
      <w:r w:rsidRPr="00887A35">
        <w:rPr>
          <w:iCs/>
          <w:szCs w:val="24"/>
        </w:rPr>
        <w:t xml:space="preserve"> </w:t>
      </w:r>
      <w:proofErr w:type="spellStart"/>
      <w:r w:rsidRPr="00887A35">
        <w:rPr>
          <w:iCs/>
          <w:szCs w:val="24"/>
        </w:rPr>
        <w:t>quán</w:t>
      </w:r>
      <w:proofErr w:type="spellEnd"/>
      <w:r w:rsidRPr="00887A35">
        <w:rPr>
          <w:iCs/>
          <w:szCs w:val="24"/>
        </w:rPr>
        <w:t xml:space="preserve"> </w:t>
      </w:r>
      <w:proofErr w:type="spellStart"/>
      <w:r w:rsidRPr="00887A35">
        <w:rPr>
          <w:iCs/>
          <w:szCs w:val="24"/>
        </w:rPr>
        <w:t>giữa</w:t>
      </w:r>
      <w:proofErr w:type="spellEnd"/>
      <w:r w:rsidRPr="00887A35">
        <w:rPr>
          <w:iCs/>
          <w:szCs w:val="24"/>
        </w:rPr>
        <w:t xml:space="preserve"> </w:t>
      </w:r>
      <w:proofErr w:type="spellStart"/>
      <w:r w:rsidRPr="00887A35">
        <w:rPr>
          <w:iCs/>
          <w:szCs w:val="24"/>
        </w:rPr>
        <w:t>các</w:t>
      </w:r>
      <w:proofErr w:type="spellEnd"/>
      <w:r w:rsidRPr="00887A35">
        <w:rPr>
          <w:iCs/>
          <w:szCs w:val="24"/>
        </w:rPr>
        <w:t xml:space="preserve"> </w:t>
      </w:r>
      <w:proofErr w:type="spellStart"/>
      <w:r w:rsidRPr="00887A35">
        <w:rPr>
          <w:iCs/>
          <w:szCs w:val="24"/>
        </w:rPr>
        <w:t>địa</w:t>
      </w:r>
      <w:proofErr w:type="spellEnd"/>
      <w:r w:rsidRPr="00887A35">
        <w:rPr>
          <w:iCs/>
          <w:szCs w:val="24"/>
        </w:rPr>
        <w:t xml:space="preserve"> </w:t>
      </w:r>
      <w:proofErr w:type="spellStart"/>
      <w:r w:rsidRPr="00887A35">
        <w:rPr>
          <w:iCs/>
          <w:szCs w:val="24"/>
        </w:rPr>
        <w:t>phương</w:t>
      </w:r>
      <w:proofErr w:type="spellEnd"/>
      <w:r w:rsidRPr="00887A35">
        <w:rPr>
          <w:iCs/>
          <w:szCs w:val="24"/>
        </w:rPr>
        <w:t xml:space="preserve"> </w:t>
      </w:r>
      <w:proofErr w:type="spellStart"/>
      <w:r w:rsidRPr="00887A35">
        <w:rPr>
          <w:iCs/>
          <w:szCs w:val="24"/>
        </w:rPr>
        <w:t>đã</w:t>
      </w:r>
      <w:proofErr w:type="spellEnd"/>
      <w:r w:rsidRPr="00887A35">
        <w:rPr>
          <w:iCs/>
          <w:szCs w:val="24"/>
        </w:rPr>
        <w:t xml:space="preserve"> </w:t>
      </w:r>
      <w:proofErr w:type="spellStart"/>
      <w:r w:rsidRPr="00887A35">
        <w:rPr>
          <w:iCs/>
          <w:szCs w:val="24"/>
        </w:rPr>
        <w:t>không</w:t>
      </w:r>
      <w:proofErr w:type="spellEnd"/>
      <w:r w:rsidRPr="00887A35">
        <w:rPr>
          <w:iCs/>
          <w:szCs w:val="24"/>
        </w:rPr>
        <w:t xml:space="preserve"> </w:t>
      </w:r>
      <w:proofErr w:type="spellStart"/>
      <w:r w:rsidRPr="00887A35">
        <w:rPr>
          <w:iCs/>
          <w:szCs w:val="24"/>
        </w:rPr>
        <w:t>còn</w:t>
      </w:r>
      <w:proofErr w:type="spellEnd"/>
      <w:r w:rsidRPr="00887A35">
        <w:rPr>
          <w:iCs/>
          <w:szCs w:val="24"/>
        </w:rPr>
        <w:t xml:space="preserve"> </w:t>
      </w:r>
      <w:proofErr w:type="spellStart"/>
      <w:r w:rsidRPr="00887A35">
        <w:rPr>
          <w:iCs/>
          <w:szCs w:val="24"/>
        </w:rPr>
        <w:t>phù</w:t>
      </w:r>
      <w:proofErr w:type="spellEnd"/>
      <w:r w:rsidRPr="00887A35">
        <w:rPr>
          <w:iCs/>
          <w:szCs w:val="24"/>
        </w:rPr>
        <w:t xml:space="preserve"> </w:t>
      </w:r>
      <w:proofErr w:type="spellStart"/>
      <w:r w:rsidRPr="00887A35">
        <w:rPr>
          <w:iCs/>
          <w:szCs w:val="24"/>
        </w:rPr>
        <w:t>hợp</w:t>
      </w:r>
      <w:proofErr w:type="spellEnd"/>
      <w:r w:rsidRPr="00887A35">
        <w:rPr>
          <w:iCs/>
          <w:szCs w:val="24"/>
        </w:rPr>
        <w:t xml:space="preserve"> </w:t>
      </w:r>
      <w:proofErr w:type="spellStart"/>
      <w:r w:rsidRPr="00887A35">
        <w:rPr>
          <w:iCs/>
          <w:szCs w:val="24"/>
        </w:rPr>
        <w:t>và</w:t>
      </w:r>
      <w:proofErr w:type="spellEnd"/>
      <w:r w:rsidRPr="00887A35">
        <w:rPr>
          <w:iCs/>
          <w:szCs w:val="24"/>
        </w:rPr>
        <w:t xml:space="preserve"> </w:t>
      </w:r>
      <w:proofErr w:type="spellStart"/>
      <w:r w:rsidRPr="00887A35">
        <w:rPr>
          <w:iCs/>
          <w:szCs w:val="24"/>
        </w:rPr>
        <w:t>tạo</w:t>
      </w:r>
      <w:proofErr w:type="spellEnd"/>
      <w:r w:rsidRPr="00887A35">
        <w:rPr>
          <w:iCs/>
          <w:szCs w:val="24"/>
        </w:rPr>
        <w:t xml:space="preserve"> ra </w:t>
      </w:r>
      <w:proofErr w:type="spellStart"/>
      <w:r w:rsidRPr="00887A35">
        <w:rPr>
          <w:iCs/>
          <w:szCs w:val="24"/>
        </w:rPr>
        <w:t>những</w:t>
      </w:r>
      <w:proofErr w:type="spellEnd"/>
      <w:r w:rsidRPr="00887A35">
        <w:rPr>
          <w:iCs/>
          <w:szCs w:val="24"/>
        </w:rPr>
        <w:t xml:space="preserve"> </w:t>
      </w:r>
      <w:proofErr w:type="spellStart"/>
      <w:r w:rsidRPr="00887A35">
        <w:rPr>
          <w:iCs/>
          <w:szCs w:val="24"/>
        </w:rPr>
        <w:t>hệ</w:t>
      </w:r>
      <w:proofErr w:type="spellEnd"/>
      <w:r w:rsidRPr="00887A35">
        <w:rPr>
          <w:iCs/>
          <w:szCs w:val="24"/>
        </w:rPr>
        <w:t xml:space="preserve"> </w:t>
      </w:r>
      <w:proofErr w:type="spellStart"/>
      <w:r w:rsidRPr="00887A35">
        <w:rPr>
          <w:iCs/>
          <w:szCs w:val="24"/>
        </w:rPr>
        <w:t>lụy</w:t>
      </w:r>
      <w:proofErr w:type="spellEnd"/>
      <w:r w:rsidRPr="00887A35">
        <w:rPr>
          <w:iCs/>
          <w:szCs w:val="24"/>
        </w:rPr>
        <w:t xml:space="preserve"> </w:t>
      </w:r>
      <w:proofErr w:type="spellStart"/>
      <w:r w:rsidRPr="00887A35">
        <w:rPr>
          <w:iCs/>
          <w:szCs w:val="24"/>
        </w:rPr>
        <w:t>rất</w:t>
      </w:r>
      <w:proofErr w:type="spellEnd"/>
      <w:r w:rsidRPr="00887A35">
        <w:rPr>
          <w:iCs/>
          <w:szCs w:val="24"/>
        </w:rPr>
        <w:t xml:space="preserve"> </w:t>
      </w:r>
      <w:proofErr w:type="spellStart"/>
      <w:r w:rsidRPr="00887A35">
        <w:rPr>
          <w:iCs/>
          <w:szCs w:val="24"/>
        </w:rPr>
        <w:t>nghiêm</w:t>
      </w:r>
      <w:proofErr w:type="spellEnd"/>
      <w:r w:rsidRPr="00887A35">
        <w:rPr>
          <w:iCs/>
          <w:szCs w:val="24"/>
        </w:rPr>
        <w:t xml:space="preserve"> </w:t>
      </w:r>
      <w:proofErr w:type="spellStart"/>
      <w:r w:rsidRPr="00887A35">
        <w:rPr>
          <w:iCs/>
          <w:szCs w:val="24"/>
        </w:rPr>
        <w:t>trọng</w:t>
      </w:r>
      <w:proofErr w:type="spellEnd"/>
      <w:r w:rsidRPr="00887A35">
        <w:rPr>
          <w:iCs/>
          <w:szCs w:val="24"/>
        </w:rPr>
        <w:t xml:space="preserve">, </w:t>
      </w:r>
      <w:proofErr w:type="spellStart"/>
      <w:r w:rsidRPr="00887A35">
        <w:rPr>
          <w:iCs/>
          <w:szCs w:val="24"/>
        </w:rPr>
        <w:t>gây</w:t>
      </w:r>
      <w:proofErr w:type="spellEnd"/>
      <w:r w:rsidRPr="00887A35">
        <w:rPr>
          <w:iCs/>
          <w:szCs w:val="24"/>
        </w:rPr>
        <w:t xml:space="preserve"> ra </w:t>
      </w:r>
      <w:proofErr w:type="spellStart"/>
      <w:r w:rsidRPr="00887A35">
        <w:rPr>
          <w:iCs/>
          <w:szCs w:val="24"/>
        </w:rPr>
        <w:t>tắc</w:t>
      </w:r>
      <w:proofErr w:type="spellEnd"/>
      <w:r w:rsidRPr="00887A35">
        <w:rPr>
          <w:iCs/>
          <w:szCs w:val="24"/>
        </w:rPr>
        <w:t xml:space="preserve"> </w:t>
      </w:r>
      <w:proofErr w:type="spellStart"/>
      <w:r w:rsidRPr="00887A35">
        <w:rPr>
          <w:iCs/>
          <w:szCs w:val="24"/>
        </w:rPr>
        <w:t>nghẽn</w:t>
      </w:r>
      <w:proofErr w:type="spellEnd"/>
      <w:r w:rsidRPr="00887A35">
        <w:rPr>
          <w:iCs/>
          <w:szCs w:val="24"/>
        </w:rPr>
        <w:t xml:space="preserve"> </w:t>
      </w:r>
      <w:proofErr w:type="spellStart"/>
      <w:r w:rsidRPr="00887A35">
        <w:rPr>
          <w:iCs/>
          <w:szCs w:val="24"/>
        </w:rPr>
        <w:t>toàn</w:t>
      </w:r>
      <w:proofErr w:type="spellEnd"/>
      <w:r w:rsidRPr="00887A35">
        <w:rPr>
          <w:iCs/>
          <w:szCs w:val="24"/>
        </w:rPr>
        <w:t xml:space="preserve"> </w:t>
      </w:r>
      <w:proofErr w:type="spellStart"/>
      <w:r w:rsidRPr="00887A35">
        <w:rPr>
          <w:iCs/>
          <w:szCs w:val="24"/>
        </w:rPr>
        <w:t>bộ</w:t>
      </w:r>
      <w:proofErr w:type="spellEnd"/>
      <w:r w:rsidRPr="00887A35">
        <w:rPr>
          <w:iCs/>
          <w:szCs w:val="24"/>
        </w:rPr>
        <w:t xml:space="preserve"> </w:t>
      </w:r>
      <w:proofErr w:type="spellStart"/>
      <w:r w:rsidRPr="00887A35">
        <w:rPr>
          <w:iCs/>
          <w:szCs w:val="24"/>
        </w:rPr>
        <w:t>các</w:t>
      </w:r>
      <w:proofErr w:type="spellEnd"/>
      <w:r w:rsidRPr="00887A35">
        <w:rPr>
          <w:iCs/>
          <w:szCs w:val="24"/>
        </w:rPr>
        <w:t xml:space="preserve"> </w:t>
      </w:r>
      <w:proofErr w:type="spellStart"/>
      <w:r w:rsidRPr="00887A35">
        <w:rPr>
          <w:iCs/>
          <w:szCs w:val="24"/>
        </w:rPr>
        <w:t>hoạt</w:t>
      </w:r>
      <w:proofErr w:type="spellEnd"/>
      <w:r w:rsidRPr="00887A35">
        <w:rPr>
          <w:iCs/>
          <w:szCs w:val="24"/>
        </w:rPr>
        <w:t xml:space="preserve"> </w:t>
      </w:r>
      <w:proofErr w:type="spellStart"/>
      <w:r w:rsidRPr="00887A35">
        <w:rPr>
          <w:iCs/>
          <w:szCs w:val="24"/>
        </w:rPr>
        <w:t>động</w:t>
      </w:r>
      <w:proofErr w:type="spellEnd"/>
      <w:r w:rsidRPr="00887A35">
        <w:rPr>
          <w:iCs/>
          <w:szCs w:val="24"/>
        </w:rPr>
        <w:t xml:space="preserve"> </w:t>
      </w:r>
      <w:proofErr w:type="spellStart"/>
      <w:r w:rsidRPr="00887A35">
        <w:rPr>
          <w:iCs/>
          <w:szCs w:val="24"/>
        </w:rPr>
        <w:t>sản</w:t>
      </w:r>
      <w:proofErr w:type="spellEnd"/>
      <w:r w:rsidRPr="00887A35">
        <w:rPr>
          <w:iCs/>
          <w:szCs w:val="24"/>
        </w:rPr>
        <w:t xml:space="preserve"> </w:t>
      </w:r>
      <w:proofErr w:type="spellStart"/>
      <w:r w:rsidRPr="00887A35">
        <w:rPr>
          <w:iCs/>
          <w:szCs w:val="24"/>
        </w:rPr>
        <w:t>xuất</w:t>
      </w:r>
      <w:proofErr w:type="spellEnd"/>
      <w:r w:rsidRPr="00887A35">
        <w:rPr>
          <w:iCs/>
          <w:szCs w:val="24"/>
        </w:rPr>
        <w:t xml:space="preserve"> </w:t>
      </w:r>
      <w:proofErr w:type="spellStart"/>
      <w:r w:rsidRPr="00887A35">
        <w:rPr>
          <w:iCs/>
          <w:szCs w:val="24"/>
        </w:rPr>
        <w:t>và</w:t>
      </w:r>
      <w:proofErr w:type="spellEnd"/>
      <w:r w:rsidRPr="00887A35">
        <w:rPr>
          <w:iCs/>
          <w:szCs w:val="24"/>
        </w:rPr>
        <w:t xml:space="preserve"> </w:t>
      </w:r>
      <w:proofErr w:type="spellStart"/>
      <w:r w:rsidRPr="00887A35">
        <w:rPr>
          <w:iCs/>
          <w:szCs w:val="24"/>
        </w:rPr>
        <w:t>lưu</w:t>
      </w:r>
      <w:proofErr w:type="spellEnd"/>
      <w:r w:rsidRPr="00887A35">
        <w:rPr>
          <w:iCs/>
          <w:szCs w:val="24"/>
        </w:rPr>
        <w:t xml:space="preserve"> </w:t>
      </w:r>
      <w:proofErr w:type="spellStart"/>
      <w:r w:rsidRPr="00887A35">
        <w:rPr>
          <w:iCs/>
          <w:szCs w:val="24"/>
        </w:rPr>
        <w:t>thông</w:t>
      </w:r>
      <w:proofErr w:type="spellEnd"/>
      <w:r w:rsidRPr="00887A35">
        <w:rPr>
          <w:iCs/>
          <w:szCs w:val="24"/>
        </w:rPr>
        <w:t xml:space="preserve">. </w:t>
      </w:r>
      <w:proofErr w:type="spellStart"/>
      <w:r w:rsidRPr="00887A35">
        <w:rPr>
          <w:iCs/>
          <w:szCs w:val="24"/>
        </w:rPr>
        <w:t>Phân</w:t>
      </w:r>
      <w:proofErr w:type="spellEnd"/>
      <w:r w:rsidRPr="00887A35">
        <w:rPr>
          <w:iCs/>
          <w:szCs w:val="24"/>
        </w:rPr>
        <w:t xml:space="preserve"> </w:t>
      </w:r>
      <w:proofErr w:type="spellStart"/>
      <w:r w:rsidRPr="00887A35">
        <w:rPr>
          <w:iCs/>
          <w:szCs w:val="24"/>
        </w:rPr>
        <w:t>mảnh</w:t>
      </w:r>
      <w:proofErr w:type="spellEnd"/>
      <w:r w:rsidRPr="00887A35">
        <w:rPr>
          <w:iCs/>
          <w:szCs w:val="24"/>
        </w:rPr>
        <w:t xml:space="preserve">, </w:t>
      </w:r>
      <w:proofErr w:type="spellStart"/>
      <w:r w:rsidRPr="00887A35">
        <w:rPr>
          <w:iCs/>
          <w:szCs w:val="24"/>
        </w:rPr>
        <w:t>cục</w:t>
      </w:r>
      <w:proofErr w:type="spellEnd"/>
      <w:r w:rsidRPr="00887A35">
        <w:rPr>
          <w:iCs/>
          <w:szCs w:val="24"/>
        </w:rPr>
        <w:t xml:space="preserve"> </w:t>
      </w:r>
      <w:proofErr w:type="spellStart"/>
      <w:r w:rsidRPr="00887A35">
        <w:rPr>
          <w:iCs/>
          <w:szCs w:val="24"/>
        </w:rPr>
        <w:t>bộ</w:t>
      </w:r>
      <w:proofErr w:type="spellEnd"/>
      <w:r w:rsidRPr="00887A35">
        <w:rPr>
          <w:iCs/>
          <w:szCs w:val="24"/>
        </w:rPr>
        <w:t xml:space="preserve"> </w:t>
      </w:r>
      <w:proofErr w:type="spellStart"/>
      <w:r w:rsidRPr="00887A35">
        <w:rPr>
          <w:iCs/>
          <w:szCs w:val="24"/>
        </w:rPr>
        <w:t>giữa</w:t>
      </w:r>
      <w:proofErr w:type="spellEnd"/>
      <w:r w:rsidRPr="00887A35">
        <w:rPr>
          <w:iCs/>
          <w:szCs w:val="24"/>
        </w:rPr>
        <w:t xml:space="preserve"> </w:t>
      </w:r>
      <w:proofErr w:type="spellStart"/>
      <w:r w:rsidRPr="00887A35">
        <w:rPr>
          <w:iCs/>
          <w:szCs w:val="24"/>
        </w:rPr>
        <w:t>các</w:t>
      </w:r>
      <w:proofErr w:type="spellEnd"/>
      <w:r w:rsidRPr="00887A35">
        <w:rPr>
          <w:iCs/>
          <w:szCs w:val="24"/>
        </w:rPr>
        <w:t xml:space="preserve"> </w:t>
      </w:r>
      <w:proofErr w:type="spellStart"/>
      <w:r w:rsidRPr="00887A35">
        <w:rPr>
          <w:iCs/>
          <w:szCs w:val="24"/>
        </w:rPr>
        <w:t>địa</w:t>
      </w:r>
      <w:proofErr w:type="spellEnd"/>
      <w:r w:rsidRPr="00887A35">
        <w:rPr>
          <w:iCs/>
          <w:szCs w:val="24"/>
        </w:rPr>
        <w:t xml:space="preserve"> </w:t>
      </w:r>
      <w:proofErr w:type="spellStart"/>
      <w:r w:rsidRPr="00887A35">
        <w:rPr>
          <w:iCs/>
          <w:szCs w:val="24"/>
        </w:rPr>
        <w:t>phương</w:t>
      </w:r>
      <w:proofErr w:type="spellEnd"/>
      <w:r w:rsidRPr="00887A35">
        <w:rPr>
          <w:iCs/>
          <w:szCs w:val="24"/>
        </w:rPr>
        <w:t xml:space="preserve">, </w:t>
      </w:r>
      <w:proofErr w:type="spellStart"/>
      <w:r w:rsidRPr="00887A35">
        <w:rPr>
          <w:iCs/>
          <w:szCs w:val="24"/>
        </w:rPr>
        <w:t>bộ</w:t>
      </w:r>
      <w:proofErr w:type="spellEnd"/>
      <w:r w:rsidRPr="00887A35">
        <w:rPr>
          <w:iCs/>
          <w:szCs w:val="24"/>
        </w:rPr>
        <w:t xml:space="preserve">, </w:t>
      </w:r>
      <w:proofErr w:type="spellStart"/>
      <w:r w:rsidRPr="00887A35">
        <w:rPr>
          <w:iCs/>
          <w:szCs w:val="24"/>
        </w:rPr>
        <w:t>ngành</w:t>
      </w:r>
      <w:proofErr w:type="spellEnd"/>
      <w:r w:rsidRPr="00887A35">
        <w:rPr>
          <w:iCs/>
          <w:szCs w:val="24"/>
        </w:rPr>
        <w:t xml:space="preserve"> </w:t>
      </w:r>
      <w:proofErr w:type="spellStart"/>
      <w:r w:rsidRPr="00887A35">
        <w:rPr>
          <w:iCs/>
          <w:szCs w:val="24"/>
        </w:rPr>
        <w:t>trong</w:t>
      </w:r>
      <w:proofErr w:type="spellEnd"/>
      <w:r w:rsidRPr="00887A35">
        <w:rPr>
          <w:iCs/>
          <w:szCs w:val="24"/>
        </w:rPr>
        <w:t xml:space="preserve"> </w:t>
      </w:r>
      <w:proofErr w:type="spellStart"/>
      <w:r w:rsidRPr="00887A35">
        <w:rPr>
          <w:iCs/>
          <w:szCs w:val="24"/>
        </w:rPr>
        <w:t>các</w:t>
      </w:r>
      <w:proofErr w:type="spellEnd"/>
      <w:r w:rsidRPr="00887A35">
        <w:rPr>
          <w:iCs/>
          <w:szCs w:val="24"/>
        </w:rPr>
        <w:t xml:space="preserve"> </w:t>
      </w:r>
      <w:proofErr w:type="spellStart"/>
      <w:r w:rsidRPr="00887A35">
        <w:rPr>
          <w:szCs w:val="24"/>
        </w:rPr>
        <w:t>biện</w:t>
      </w:r>
      <w:proofErr w:type="spellEnd"/>
      <w:r w:rsidRPr="00887A35">
        <w:rPr>
          <w:szCs w:val="24"/>
        </w:rPr>
        <w:t xml:space="preserve"> </w:t>
      </w:r>
      <w:proofErr w:type="spellStart"/>
      <w:r w:rsidRPr="00887A35">
        <w:rPr>
          <w:szCs w:val="24"/>
        </w:rPr>
        <w:t>pháp</w:t>
      </w:r>
      <w:proofErr w:type="spellEnd"/>
      <w:r w:rsidRPr="00887A35">
        <w:rPr>
          <w:szCs w:val="24"/>
        </w:rPr>
        <w:t xml:space="preserve"> </w:t>
      </w:r>
      <w:proofErr w:type="spellStart"/>
      <w:r w:rsidRPr="00887A35">
        <w:rPr>
          <w:szCs w:val="24"/>
        </w:rPr>
        <w:t>kiểm</w:t>
      </w:r>
      <w:proofErr w:type="spellEnd"/>
      <w:r w:rsidRPr="00887A35">
        <w:rPr>
          <w:szCs w:val="24"/>
        </w:rPr>
        <w:t xml:space="preserve"> </w:t>
      </w:r>
      <w:proofErr w:type="spellStart"/>
      <w:r w:rsidRPr="00887A35">
        <w:rPr>
          <w:szCs w:val="24"/>
        </w:rPr>
        <w:t>soát</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bệnh</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đảm</w:t>
      </w:r>
      <w:proofErr w:type="spellEnd"/>
      <w:r w:rsidRPr="00887A35">
        <w:rPr>
          <w:szCs w:val="24"/>
        </w:rPr>
        <w:t xml:space="preserve"> </w:t>
      </w:r>
      <w:proofErr w:type="spellStart"/>
      <w:r w:rsidRPr="00887A35">
        <w:rPr>
          <w:szCs w:val="24"/>
        </w:rPr>
        <w:t>bảo</w:t>
      </w:r>
      <w:proofErr w:type="spellEnd"/>
      <w:r w:rsidRPr="00887A35">
        <w:rPr>
          <w:szCs w:val="24"/>
        </w:rPr>
        <w:t xml:space="preserve"> </w:t>
      </w:r>
      <w:proofErr w:type="spellStart"/>
      <w:r w:rsidRPr="00887A35">
        <w:rPr>
          <w:szCs w:val="24"/>
        </w:rPr>
        <w:t>lưu</w:t>
      </w:r>
      <w:proofErr w:type="spellEnd"/>
      <w:r w:rsidRPr="00887A35">
        <w:rPr>
          <w:szCs w:val="24"/>
        </w:rPr>
        <w:t xml:space="preserve"> </w:t>
      </w:r>
      <w:proofErr w:type="spellStart"/>
      <w:r w:rsidRPr="00887A35">
        <w:rPr>
          <w:szCs w:val="24"/>
        </w:rPr>
        <w:t>thông</w:t>
      </w:r>
      <w:proofErr w:type="spellEnd"/>
      <w:r w:rsidRPr="00887A35">
        <w:rPr>
          <w:iCs/>
          <w:szCs w:val="24"/>
        </w:rPr>
        <w:t xml:space="preserve"> </w:t>
      </w:r>
      <w:proofErr w:type="spellStart"/>
      <w:r w:rsidRPr="00887A35">
        <w:rPr>
          <w:iCs/>
          <w:szCs w:val="24"/>
        </w:rPr>
        <w:t>hàng</w:t>
      </w:r>
      <w:proofErr w:type="spellEnd"/>
      <w:r w:rsidRPr="00887A35">
        <w:rPr>
          <w:iCs/>
          <w:szCs w:val="24"/>
        </w:rPr>
        <w:t xml:space="preserve"> </w:t>
      </w:r>
      <w:proofErr w:type="spellStart"/>
      <w:r w:rsidRPr="00887A35">
        <w:rPr>
          <w:iCs/>
          <w:szCs w:val="24"/>
        </w:rPr>
        <w:t>hóa</w:t>
      </w:r>
      <w:proofErr w:type="spellEnd"/>
      <w:r w:rsidRPr="00887A35">
        <w:rPr>
          <w:iCs/>
          <w:szCs w:val="24"/>
        </w:rPr>
        <w:t xml:space="preserve"> </w:t>
      </w:r>
      <w:proofErr w:type="spellStart"/>
      <w:r w:rsidRPr="00887A35">
        <w:rPr>
          <w:iCs/>
          <w:szCs w:val="24"/>
        </w:rPr>
        <w:t>và</w:t>
      </w:r>
      <w:proofErr w:type="spellEnd"/>
      <w:r w:rsidRPr="00887A35">
        <w:rPr>
          <w:iCs/>
          <w:szCs w:val="24"/>
        </w:rPr>
        <w:t xml:space="preserve"> </w:t>
      </w:r>
      <w:proofErr w:type="spellStart"/>
      <w:r w:rsidRPr="00887A35">
        <w:rPr>
          <w:iCs/>
          <w:szCs w:val="24"/>
        </w:rPr>
        <w:t>dịch</w:t>
      </w:r>
      <w:proofErr w:type="spellEnd"/>
      <w:r w:rsidRPr="00887A35">
        <w:rPr>
          <w:iCs/>
          <w:szCs w:val="24"/>
        </w:rPr>
        <w:t xml:space="preserve"> </w:t>
      </w:r>
      <w:proofErr w:type="spellStart"/>
      <w:r w:rsidRPr="00887A35">
        <w:rPr>
          <w:iCs/>
          <w:szCs w:val="24"/>
        </w:rPr>
        <w:t>vụ</w:t>
      </w:r>
      <w:proofErr w:type="spellEnd"/>
      <w:r w:rsidRPr="00887A35">
        <w:rPr>
          <w:iCs/>
          <w:szCs w:val="24"/>
        </w:rPr>
        <w:t xml:space="preserve"> </w:t>
      </w:r>
      <w:proofErr w:type="spellStart"/>
      <w:r w:rsidRPr="00887A35">
        <w:rPr>
          <w:iCs/>
          <w:szCs w:val="24"/>
        </w:rPr>
        <w:t>một</w:t>
      </w:r>
      <w:proofErr w:type="spellEnd"/>
      <w:r w:rsidRPr="00887A35">
        <w:rPr>
          <w:iCs/>
          <w:szCs w:val="24"/>
        </w:rPr>
        <w:t xml:space="preserve"> </w:t>
      </w:r>
      <w:proofErr w:type="spellStart"/>
      <w:r w:rsidRPr="00887A35">
        <w:rPr>
          <w:iCs/>
          <w:szCs w:val="24"/>
        </w:rPr>
        <w:t>cách</w:t>
      </w:r>
      <w:proofErr w:type="spellEnd"/>
      <w:r w:rsidRPr="00887A35">
        <w:rPr>
          <w:iCs/>
          <w:szCs w:val="24"/>
        </w:rPr>
        <w:t xml:space="preserve"> an </w:t>
      </w:r>
      <w:proofErr w:type="spellStart"/>
      <w:r w:rsidRPr="00887A35">
        <w:rPr>
          <w:iCs/>
          <w:szCs w:val="24"/>
        </w:rPr>
        <w:t>toàn</w:t>
      </w:r>
      <w:proofErr w:type="spellEnd"/>
      <w:r w:rsidRPr="00887A35">
        <w:rPr>
          <w:iCs/>
          <w:szCs w:val="24"/>
        </w:rPr>
        <w:t xml:space="preserve"> </w:t>
      </w:r>
      <w:proofErr w:type="spellStart"/>
      <w:r w:rsidRPr="00887A35">
        <w:rPr>
          <w:iCs/>
          <w:szCs w:val="24"/>
        </w:rPr>
        <w:t>làm</w:t>
      </w:r>
      <w:proofErr w:type="spellEnd"/>
      <w:r w:rsidRPr="00887A35">
        <w:rPr>
          <w:iCs/>
          <w:szCs w:val="24"/>
        </w:rPr>
        <w:t xml:space="preserve"> </w:t>
      </w:r>
      <w:proofErr w:type="spellStart"/>
      <w:r w:rsidRPr="00887A35">
        <w:rPr>
          <w:iCs/>
          <w:szCs w:val="24"/>
        </w:rPr>
        <w:t>tăng</w:t>
      </w:r>
      <w:proofErr w:type="spellEnd"/>
      <w:r w:rsidRPr="00887A35">
        <w:rPr>
          <w:iCs/>
          <w:szCs w:val="24"/>
        </w:rPr>
        <w:t xml:space="preserve"> </w:t>
      </w:r>
      <w:proofErr w:type="spellStart"/>
      <w:r w:rsidRPr="00887A35">
        <w:rPr>
          <w:iCs/>
          <w:szCs w:val="24"/>
        </w:rPr>
        <w:t>thêm</w:t>
      </w:r>
      <w:proofErr w:type="spellEnd"/>
      <w:r w:rsidRPr="00887A35">
        <w:rPr>
          <w:iCs/>
          <w:szCs w:val="24"/>
        </w:rPr>
        <w:t xml:space="preserve"> </w:t>
      </w:r>
      <w:proofErr w:type="spellStart"/>
      <w:r w:rsidRPr="00887A35">
        <w:rPr>
          <w:iCs/>
          <w:szCs w:val="24"/>
        </w:rPr>
        <w:t>tính</w:t>
      </w:r>
      <w:proofErr w:type="spellEnd"/>
      <w:r w:rsidRPr="00887A35">
        <w:rPr>
          <w:iCs/>
          <w:szCs w:val="24"/>
        </w:rPr>
        <w:t xml:space="preserve"> </w:t>
      </w:r>
      <w:proofErr w:type="spellStart"/>
      <w:r w:rsidRPr="00887A35">
        <w:rPr>
          <w:iCs/>
          <w:szCs w:val="24"/>
        </w:rPr>
        <w:t>rủi</w:t>
      </w:r>
      <w:proofErr w:type="spellEnd"/>
      <w:r w:rsidRPr="00887A35">
        <w:rPr>
          <w:iCs/>
          <w:szCs w:val="24"/>
        </w:rPr>
        <w:t xml:space="preserve"> </w:t>
      </w:r>
      <w:proofErr w:type="spellStart"/>
      <w:r w:rsidRPr="00887A35">
        <w:rPr>
          <w:iCs/>
          <w:szCs w:val="24"/>
        </w:rPr>
        <w:t>ro</w:t>
      </w:r>
      <w:proofErr w:type="spellEnd"/>
      <w:r w:rsidRPr="00887A35">
        <w:rPr>
          <w:iCs/>
          <w:szCs w:val="24"/>
        </w:rPr>
        <w:t xml:space="preserve"> </w:t>
      </w:r>
      <w:proofErr w:type="spellStart"/>
      <w:r w:rsidRPr="00887A35">
        <w:rPr>
          <w:iCs/>
          <w:szCs w:val="24"/>
        </w:rPr>
        <w:t>và</w:t>
      </w:r>
      <w:proofErr w:type="spellEnd"/>
      <w:r w:rsidRPr="00887A35">
        <w:rPr>
          <w:iCs/>
          <w:szCs w:val="24"/>
        </w:rPr>
        <w:t xml:space="preserve"> </w:t>
      </w:r>
      <w:proofErr w:type="spellStart"/>
      <w:r w:rsidRPr="00887A35">
        <w:rPr>
          <w:iCs/>
          <w:szCs w:val="24"/>
        </w:rPr>
        <w:t>giảm</w:t>
      </w:r>
      <w:proofErr w:type="spellEnd"/>
      <w:r w:rsidRPr="00887A35">
        <w:rPr>
          <w:iCs/>
          <w:szCs w:val="24"/>
        </w:rPr>
        <w:t xml:space="preserve"> </w:t>
      </w:r>
      <w:proofErr w:type="spellStart"/>
      <w:r w:rsidRPr="00887A35">
        <w:rPr>
          <w:iCs/>
          <w:szCs w:val="24"/>
        </w:rPr>
        <w:t>kỳ</w:t>
      </w:r>
      <w:proofErr w:type="spellEnd"/>
      <w:r w:rsidRPr="00887A35">
        <w:rPr>
          <w:iCs/>
          <w:szCs w:val="24"/>
        </w:rPr>
        <w:t xml:space="preserve"> </w:t>
      </w:r>
      <w:proofErr w:type="spellStart"/>
      <w:r w:rsidRPr="00887A35">
        <w:rPr>
          <w:iCs/>
          <w:szCs w:val="24"/>
        </w:rPr>
        <w:t>vọng</w:t>
      </w:r>
      <w:proofErr w:type="spellEnd"/>
      <w:r w:rsidRPr="00887A35">
        <w:rPr>
          <w:iCs/>
          <w:szCs w:val="24"/>
        </w:rPr>
        <w:t xml:space="preserve"> </w:t>
      </w:r>
      <w:proofErr w:type="spellStart"/>
      <w:r w:rsidRPr="00887A35">
        <w:rPr>
          <w:iCs/>
          <w:szCs w:val="24"/>
        </w:rPr>
        <w:t>phục</w:t>
      </w:r>
      <w:proofErr w:type="spellEnd"/>
      <w:r w:rsidRPr="00887A35">
        <w:rPr>
          <w:iCs/>
          <w:szCs w:val="24"/>
        </w:rPr>
        <w:t xml:space="preserve"> </w:t>
      </w:r>
      <w:proofErr w:type="spellStart"/>
      <w:r w:rsidRPr="00887A35">
        <w:rPr>
          <w:iCs/>
          <w:szCs w:val="24"/>
        </w:rPr>
        <w:t>hồi</w:t>
      </w:r>
      <w:proofErr w:type="spellEnd"/>
      <w:r w:rsidRPr="00887A35">
        <w:rPr>
          <w:iCs/>
          <w:szCs w:val="24"/>
        </w:rPr>
        <w:t xml:space="preserve"> </w:t>
      </w:r>
      <w:proofErr w:type="spellStart"/>
      <w:r w:rsidRPr="00887A35">
        <w:rPr>
          <w:iCs/>
          <w:szCs w:val="24"/>
        </w:rPr>
        <w:t>nhanh</w:t>
      </w:r>
      <w:proofErr w:type="spellEnd"/>
      <w:r w:rsidR="00A57932">
        <w:rPr>
          <w:szCs w:val="24"/>
        </w:rPr>
        <w:t>.</w:t>
      </w:r>
    </w:p>
    <w:p w14:paraId="40707EFD" w14:textId="09A3F4F7" w:rsidR="00461AB6" w:rsidRPr="00887A35" w:rsidRDefault="00461AB6" w:rsidP="001A59E7">
      <w:pPr>
        <w:pStyle w:val="ListParagraph"/>
        <w:widowControl w:val="0"/>
        <w:numPr>
          <w:ilvl w:val="0"/>
          <w:numId w:val="4"/>
        </w:numPr>
        <w:spacing w:before="60" w:after="60" w:line="264" w:lineRule="auto"/>
        <w:ind w:left="709"/>
        <w:contextualSpacing w:val="0"/>
        <w:rPr>
          <w:szCs w:val="24"/>
        </w:rPr>
      </w:pPr>
      <w:r w:rsidRPr="00887A35">
        <w:rPr>
          <w:i/>
          <w:iCs/>
          <w:szCs w:val="24"/>
        </w:rPr>
        <w:t xml:space="preserve">Hai </w:t>
      </w:r>
      <w:proofErr w:type="spellStart"/>
      <w:r w:rsidRPr="00887A35">
        <w:rPr>
          <w:i/>
          <w:iCs/>
          <w:szCs w:val="24"/>
        </w:rPr>
        <w:t>là</w:t>
      </w:r>
      <w:proofErr w:type="spellEnd"/>
      <w:r w:rsidRPr="00887A35">
        <w:rPr>
          <w:i/>
          <w:iCs/>
          <w:szCs w:val="24"/>
        </w:rPr>
        <w:t>,</w:t>
      </w:r>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vòng</w:t>
      </w:r>
      <w:proofErr w:type="spellEnd"/>
      <w:r w:rsidRPr="00887A35">
        <w:rPr>
          <w:szCs w:val="24"/>
        </w:rPr>
        <w:t xml:space="preserve"> </w:t>
      </w:r>
      <w:proofErr w:type="spellStart"/>
      <w:r w:rsidRPr="00887A35">
        <w:rPr>
          <w:szCs w:val="24"/>
        </w:rPr>
        <w:t>gần</w:t>
      </w:r>
      <w:proofErr w:type="spellEnd"/>
      <w:r w:rsidRPr="00887A35">
        <w:rPr>
          <w:szCs w:val="24"/>
        </w:rPr>
        <w:t xml:space="preserve"> </w:t>
      </w:r>
      <w:proofErr w:type="spellStart"/>
      <w:r w:rsidRPr="00887A35">
        <w:rPr>
          <w:szCs w:val="24"/>
        </w:rPr>
        <w:t>hai</w:t>
      </w:r>
      <w:proofErr w:type="spellEnd"/>
      <w:r w:rsidRPr="00887A35">
        <w:rPr>
          <w:szCs w:val="24"/>
        </w:rPr>
        <w:t xml:space="preserve"> </w:t>
      </w:r>
      <w:proofErr w:type="spellStart"/>
      <w:r w:rsidRPr="00887A35">
        <w:rPr>
          <w:szCs w:val="24"/>
        </w:rPr>
        <w:t>năm</w:t>
      </w:r>
      <w:proofErr w:type="spellEnd"/>
      <w:r w:rsidRPr="00887A35">
        <w:rPr>
          <w:szCs w:val="24"/>
        </w:rPr>
        <w:t xml:space="preserve"> qua </w:t>
      </w:r>
      <w:proofErr w:type="spellStart"/>
      <w:r w:rsidRPr="00887A35">
        <w:rPr>
          <w:szCs w:val="24"/>
        </w:rPr>
        <w:t>với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đợt</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khác</w:t>
      </w:r>
      <w:proofErr w:type="spellEnd"/>
      <w:r w:rsidRPr="00887A35">
        <w:rPr>
          <w:szCs w:val="24"/>
        </w:rPr>
        <w:t xml:space="preserve"> </w:t>
      </w:r>
      <w:proofErr w:type="spellStart"/>
      <w:r w:rsidRPr="00887A35">
        <w:rPr>
          <w:szCs w:val="24"/>
        </w:rPr>
        <w:t>nhau</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003A3A9D">
        <w:rPr>
          <w:szCs w:val="24"/>
        </w:rPr>
        <w:t>đ</w:t>
      </w:r>
      <w:r w:rsidRPr="00887A35">
        <w:rPr>
          <w:szCs w:val="24"/>
        </w:rPr>
        <w:t>ời</w:t>
      </w:r>
      <w:proofErr w:type="spellEnd"/>
      <w:r w:rsidRPr="00887A35">
        <w:rPr>
          <w:szCs w:val="24"/>
        </w:rPr>
        <w:t xml:space="preserve"> </w:t>
      </w:r>
      <w:proofErr w:type="spellStart"/>
      <w:r w:rsidRPr="00887A35">
        <w:rPr>
          <w:szCs w:val="24"/>
        </w:rPr>
        <w:t>sống</w:t>
      </w:r>
      <w:proofErr w:type="spellEnd"/>
      <w:r w:rsidRPr="00887A35">
        <w:rPr>
          <w:szCs w:val="24"/>
        </w:rPr>
        <w:t xml:space="preserve"> </w:t>
      </w:r>
      <w:proofErr w:type="spellStart"/>
      <w:r w:rsidRPr="00887A35">
        <w:rPr>
          <w:szCs w:val="24"/>
        </w:rPr>
        <w:t>người</w:t>
      </w:r>
      <w:proofErr w:type="spellEnd"/>
      <w:r w:rsidRPr="00887A35">
        <w:rPr>
          <w:szCs w:val="24"/>
        </w:rPr>
        <w:t xml:space="preserve"> </w:t>
      </w:r>
      <w:proofErr w:type="spellStart"/>
      <w:r w:rsidRPr="00887A35">
        <w:rPr>
          <w:szCs w:val="24"/>
        </w:rPr>
        <w:t>dân</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nặng</w:t>
      </w:r>
      <w:proofErr w:type="spellEnd"/>
      <w:r w:rsidRPr="00887A35">
        <w:rPr>
          <w:szCs w:val="24"/>
        </w:rPr>
        <w:t xml:space="preserve"> </w:t>
      </w:r>
      <w:proofErr w:type="spellStart"/>
      <w:r w:rsidRPr="00887A35">
        <w:rPr>
          <w:szCs w:val="24"/>
        </w:rPr>
        <w:t>nề</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kéo</w:t>
      </w:r>
      <w:proofErr w:type="spellEnd"/>
      <w:r w:rsidRPr="00887A35">
        <w:rPr>
          <w:szCs w:val="24"/>
        </w:rPr>
        <w:t xml:space="preserve"> </w:t>
      </w:r>
      <w:proofErr w:type="spellStart"/>
      <w:r w:rsidRPr="00887A35">
        <w:rPr>
          <w:szCs w:val="24"/>
        </w:rPr>
        <w:t>dài</w:t>
      </w:r>
      <w:proofErr w:type="spellEnd"/>
      <w:r w:rsidRPr="00887A35">
        <w:rPr>
          <w:szCs w:val="24"/>
        </w:rPr>
        <w:t xml:space="preserve">, COVID-19 </w:t>
      </w:r>
      <w:proofErr w:type="spellStart"/>
      <w:r w:rsidRPr="00887A35">
        <w:rPr>
          <w:szCs w:val="24"/>
        </w:rPr>
        <w:t>không</w:t>
      </w:r>
      <w:proofErr w:type="spellEnd"/>
      <w:r w:rsidRPr="00887A35">
        <w:rPr>
          <w:szCs w:val="24"/>
        </w:rPr>
        <w:t xml:space="preserve"> </w:t>
      </w:r>
      <w:proofErr w:type="spellStart"/>
      <w:r w:rsidRPr="00887A35">
        <w:rPr>
          <w:szCs w:val="24"/>
        </w:rPr>
        <w:t>còn</w:t>
      </w:r>
      <w:proofErr w:type="spellEnd"/>
      <w:r w:rsidRPr="00887A35">
        <w:rPr>
          <w:szCs w:val="24"/>
        </w:rPr>
        <w:t xml:space="preserve"> </w:t>
      </w:r>
      <w:proofErr w:type="spellStart"/>
      <w:r w:rsidRPr="00887A35">
        <w:rPr>
          <w:szCs w:val="24"/>
        </w:rPr>
        <w:t>được</w:t>
      </w:r>
      <w:proofErr w:type="spellEnd"/>
      <w:r w:rsidRPr="00887A35">
        <w:rPr>
          <w:szCs w:val="24"/>
        </w:rPr>
        <w:t xml:space="preserve"> </w:t>
      </w:r>
      <w:proofErr w:type="spellStart"/>
      <w:r w:rsidRPr="00887A35">
        <w:rPr>
          <w:szCs w:val="24"/>
        </w:rPr>
        <w:t>coi</w:t>
      </w:r>
      <w:proofErr w:type="spellEnd"/>
      <w:r w:rsidRPr="00887A35">
        <w:rPr>
          <w:szCs w:val="24"/>
        </w:rPr>
        <w:t xml:space="preserve"> </w:t>
      </w:r>
      <w:proofErr w:type="spellStart"/>
      <w:r w:rsidRPr="00887A35">
        <w:rPr>
          <w:szCs w:val="24"/>
        </w:rPr>
        <w:t>là</w:t>
      </w:r>
      <w:proofErr w:type="spellEnd"/>
      <w:r w:rsidRPr="00887A35">
        <w:rPr>
          <w:szCs w:val="24"/>
        </w:rPr>
        <w:t xml:space="preserve"> </w:t>
      </w:r>
      <w:proofErr w:type="spellStart"/>
      <w:r w:rsidRPr="00887A35">
        <w:rPr>
          <w:szCs w:val="24"/>
        </w:rPr>
        <w:t>sự</w:t>
      </w:r>
      <w:proofErr w:type="spellEnd"/>
      <w:r w:rsidRPr="00887A35">
        <w:rPr>
          <w:szCs w:val="24"/>
        </w:rPr>
        <w:t xml:space="preserve"> </w:t>
      </w:r>
      <w:proofErr w:type="spellStart"/>
      <w:r w:rsidRPr="00887A35">
        <w:rPr>
          <w:szCs w:val="24"/>
        </w:rPr>
        <w:t>gián</w:t>
      </w:r>
      <w:proofErr w:type="spellEnd"/>
      <w:r w:rsidRPr="00887A35">
        <w:rPr>
          <w:szCs w:val="24"/>
        </w:rPr>
        <w:t xml:space="preserve"> </w:t>
      </w:r>
      <w:proofErr w:type="spellStart"/>
      <w:r w:rsidRPr="00887A35">
        <w:rPr>
          <w:szCs w:val="24"/>
        </w:rPr>
        <w:t>đoạn</w:t>
      </w:r>
      <w:proofErr w:type="spellEnd"/>
      <w:r w:rsidRPr="00887A35">
        <w:rPr>
          <w:szCs w:val="24"/>
        </w:rPr>
        <w:t xml:space="preserve"> </w:t>
      </w:r>
      <w:proofErr w:type="spellStart"/>
      <w:r w:rsidRPr="00887A35">
        <w:rPr>
          <w:szCs w:val="24"/>
        </w:rPr>
        <w:t>đơn</w:t>
      </w:r>
      <w:proofErr w:type="spellEnd"/>
      <w:r w:rsidRPr="00887A35">
        <w:rPr>
          <w:szCs w:val="24"/>
        </w:rPr>
        <w:t xml:space="preserve"> </w:t>
      </w:r>
      <w:proofErr w:type="spellStart"/>
      <w:r w:rsidRPr="00887A35">
        <w:rPr>
          <w:szCs w:val="24"/>
        </w:rPr>
        <w:t>thuần</w:t>
      </w:r>
      <w:proofErr w:type="spellEnd"/>
      <w:r w:rsidRPr="00887A35">
        <w:rPr>
          <w:szCs w:val="24"/>
        </w:rPr>
        <w:t xml:space="preserve"> </w:t>
      </w:r>
      <w:proofErr w:type="spellStart"/>
      <w:r w:rsidRPr="00887A35">
        <w:rPr>
          <w:szCs w:val="24"/>
        </w:rPr>
        <w:t>mà</w:t>
      </w:r>
      <w:proofErr w:type="spellEnd"/>
      <w:r w:rsidRPr="00887A35">
        <w:rPr>
          <w:szCs w:val="24"/>
        </w:rPr>
        <w:t xml:space="preserve"> </w:t>
      </w:r>
      <w:proofErr w:type="spellStart"/>
      <w:r w:rsidRPr="00887A35">
        <w:rPr>
          <w:szCs w:val="24"/>
        </w:rPr>
        <w:t>đã</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đang</w:t>
      </w:r>
      <w:proofErr w:type="spellEnd"/>
      <w:r w:rsidRPr="00887A35">
        <w:rPr>
          <w:szCs w:val="24"/>
        </w:rPr>
        <w:t xml:space="preserve"> </w:t>
      </w:r>
      <w:proofErr w:type="spellStart"/>
      <w:r w:rsidRPr="00887A35">
        <w:rPr>
          <w:szCs w:val="24"/>
        </w:rPr>
        <w:t>làm</w:t>
      </w:r>
      <w:proofErr w:type="spellEnd"/>
      <w:r w:rsidRPr="00887A35">
        <w:rPr>
          <w:szCs w:val="24"/>
        </w:rPr>
        <w:t xml:space="preserve"> </w:t>
      </w:r>
      <w:proofErr w:type="spellStart"/>
      <w:r w:rsidRPr="00887A35">
        <w:rPr>
          <w:szCs w:val="24"/>
        </w:rPr>
        <w:t>thay</w:t>
      </w:r>
      <w:proofErr w:type="spellEnd"/>
      <w:r w:rsidRPr="00887A35">
        <w:rPr>
          <w:szCs w:val="24"/>
        </w:rPr>
        <w:t xml:space="preserve"> </w:t>
      </w:r>
      <w:proofErr w:type="spellStart"/>
      <w:r w:rsidRPr="00887A35">
        <w:rPr>
          <w:szCs w:val="24"/>
        </w:rPr>
        <w:t>đổi</w:t>
      </w:r>
      <w:proofErr w:type="spellEnd"/>
      <w:r w:rsidRPr="00887A35">
        <w:rPr>
          <w:szCs w:val="24"/>
        </w:rPr>
        <w:t xml:space="preserve"> </w:t>
      </w:r>
      <w:proofErr w:type="spellStart"/>
      <w:r w:rsidRPr="00887A35">
        <w:rPr>
          <w:szCs w:val="24"/>
        </w:rPr>
        <w:t>cấu</w:t>
      </w:r>
      <w:proofErr w:type="spellEnd"/>
      <w:r w:rsidRPr="00887A35">
        <w:rPr>
          <w:szCs w:val="24"/>
        </w:rPr>
        <w:t xml:space="preserve"> </w:t>
      </w:r>
      <w:proofErr w:type="spellStart"/>
      <w:r w:rsidRPr="00887A35">
        <w:rPr>
          <w:szCs w:val="24"/>
        </w:rPr>
        <w:t>trúc</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cũng</w:t>
      </w:r>
      <w:proofErr w:type="spellEnd"/>
      <w:r w:rsidRPr="00887A35">
        <w:rPr>
          <w:szCs w:val="24"/>
        </w:rPr>
        <w:t xml:space="preserve"> </w:t>
      </w:r>
      <w:proofErr w:type="spellStart"/>
      <w:r w:rsidRPr="00887A35">
        <w:rPr>
          <w:szCs w:val="24"/>
        </w:rPr>
        <w:t>như</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hành</w:t>
      </w:r>
      <w:proofErr w:type="spellEnd"/>
      <w:r w:rsidRPr="00887A35">
        <w:rPr>
          <w:szCs w:val="24"/>
        </w:rPr>
        <w:t xml:space="preserve"> vi </w:t>
      </w:r>
      <w:proofErr w:type="spellStart"/>
      <w:r w:rsidRPr="00887A35">
        <w:rPr>
          <w:szCs w:val="24"/>
        </w:rPr>
        <w:t>đầu</w:t>
      </w:r>
      <w:proofErr w:type="spellEnd"/>
      <w:r w:rsidRPr="00887A35">
        <w:rPr>
          <w:szCs w:val="24"/>
        </w:rPr>
        <w:t xml:space="preserve"> </w:t>
      </w:r>
      <w:proofErr w:type="spellStart"/>
      <w:r w:rsidRPr="00887A35">
        <w:rPr>
          <w:szCs w:val="24"/>
        </w:rPr>
        <w:t>tư</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tiết</w:t>
      </w:r>
      <w:proofErr w:type="spellEnd"/>
      <w:r w:rsidRPr="00887A35">
        <w:rPr>
          <w:szCs w:val="24"/>
        </w:rPr>
        <w:t xml:space="preserve"> </w:t>
      </w:r>
      <w:proofErr w:type="spellStart"/>
      <w:r w:rsidRPr="00887A35">
        <w:rPr>
          <w:szCs w:val="24"/>
        </w:rPr>
        <w:t>kiệm</w:t>
      </w:r>
      <w:proofErr w:type="spellEnd"/>
      <w:r w:rsidRPr="00887A35">
        <w:rPr>
          <w:szCs w:val="24"/>
        </w:rPr>
        <w:t xml:space="preserve">, </w:t>
      </w:r>
      <w:proofErr w:type="spellStart"/>
      <w:r w:rsidRPr="00887A35">
        <w:rPr>
          <w:szCs w:val="24"/>
        </w:rPr>
        <w:t>tiêu</w:t>
      </w:r>
      <w:proofErr w:type="spellEnd"/>
      <w:r w:rsidRPr="00887A35">
        <w:rPr>
          <w:szCs w:val="24"/>
        </w:rPr>
        <w:t xml:space="preserve"> </w:t>
      </w:r>
      <w:proofErr w:type="spellStart"/>
      <w:r w:rsidRPr="00887A35">
        <w:rPr>
          <w:szCs w:val="24"/>
        </w:rPr>
        <w:t>dùng</w:t>
      </w:r>
      <w:proofErr w:type="spellEnd"/>
      <w:r w:rsidRPr="00887A35">
        <w:rPr>
          <w:szCs w:val="24"/>
        </w:rPr>
        <w:t xml:space="preserve">… </w:t>
      </w:r>
    </w:p>
    <w:p w14:paraId="36C48F5F" w14:textId="73B940B9" w:rsidR="00461AB6" w:rsidRPr="00887A35" w:rsidRDefault="00461AB6" w:rsidP="001A59E7">
      <w:pPr>
        <w:pStyle w:val="ListParagraph"/>
        <w:widowControl w:val="0"/>
        <w:numPr>
          <w:ilvl w:val="0"/>
          <w:numId w:val="4"/>
        </w:numPr>
        <w:spacing w:before="60" w:after="60" w:line="264" w:lineRule="auto"/>
        <w:ind w:left="709"/>
        <w:contextualSpacing w:val="0"/>
        <w:rPr>
          <w:rFonts w:eastAsia="Calibri"/>
          <w:szCs w:val="24"/>
        </w:rPr>
      </w:pPr>
      <w:r w:rsidRPr="00887A35">
        <w:rPr>
          <w:i/>
          <w:iCs/>
          <w:szCs w:val="24"/>
        </w:rPr>
        <w:t xml:space="preserve">Ba </w:t>
      </w:r>
      <w:proofErr w:type="spellStart"/>
      <w:r w:rsidRPr="00887A35">
        <w:rPr>
          <w:i/>
          <w:iCs/>
          <w:szCs w:val="24"/>
        </w:rPr>
        <w:t>là</w:t>
      </w:r>
      <w:proofErr w:type="spellEnd"/>
      <w:r w:rsidRPr="00887A35">
        <w:rPr>
          <w:i/>
          <w:iCs/>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lực</w:t>
      </w:r>
      <w:proofErr w:type="spellEnd"/>
      <w:r w:rsidRPr="00887A35">
        <w:rPr>
          <w:szCs w:val="24"/>
        </w:rPr>
        <w:t xml:space="preserve"> </w:t>
      </w:r>
      <w:proofErr w:type="spellStart"/>
      <w:r w:rsidRPr="00887A35">
        <w:rPr>
          <w:szCs w:val="24"/>
        </w:rPr>
        <w:t>kinh</w:t>
      </w:r>
      <w:proofErr w:type="spellEnd"/>
      <w:r w:rsidRPr="00887A35">
        <w:rPr>
          <w:szCs w:val="24"/>
        </w:rPr>
        <w:t xml:space="preserve"> </w:t>
      </w:r>
      <w:proofErr w:type="spellStart"/>
      <w:r w:rsidRPr="00887A35">
        <w:rPr>
          <w:szCs w:val="24"/>
        </w:rPr>
        <w:t>tế</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ngắn</w:t>
      </w:r>
      <w:proofErr w:type="spellEnd"/>
      <w:r w:rsidRPr="00887A35">
        <w:rPr>
          <w:szCs w:val="24"/>
        </w:rPr>
        <w:t xml:space="preserve"> </w:t>
      </w:r>
      <w:proofErr w:type="spellStart"/>
      <w:r w:rsidRPr="00887A35">
        <w:rPr>
          <w:szCs w:val="24"/>
        </w:rPr>
        <w:t>hạn</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trung</w:t>
      </w:r>
      <w:proofErr w:type="spellEnd"/>
      <w:r w:rsidRPr="00887A35">
        <w:rPr>
          <w:szCs w:val="24"/>
        </w:rPr>
        <w:t xml:space="preserve"> </w:t>
      </w:r>
      <w:proofErr w:type="spellStart"/>
      <w:r w:rsidRPr="00887A35">
        <w:rPr>
          <w:szCs w:val="24"/>
        </w:rPr>
        <w:t>hạn</w:t>
      </w:r>
      <w:proofErr w:type="spellEnd"/>
      <w:r w:rsidRPr="00887A35">
        <w:rPr>
          <w:szCs w:val="24"/>
        </w:rPr>
        <w:t xml:space="preserve">, </w:t>
      </w:r>
      <w:proofErr w:type="spellStart"/>
      <w:r w:rsidRPr="00887A35">
        <w:rPr>
          <w:szCs w:val="24"/>
        </w:rPr>
        <w:t>sức</w:t>
      </w:r>
      <w:proofErr w:type="spellEnd"/>
      <w:r w:rsidRPr="00887A35">
        <w:rPr>
          <w:szCs w:val="24"/>
        </w:rPr>
        <w:t xml:space="preserve"> </w:t>
      </w:r>
      <w:proofErr w:type="spellStart"/>
      <w:r w:rsidRPr="00887A35">
        <w:rPr>
          <w:szCs w:val="24"/>
        </w:rPr>
        <w:t>chống</w:t>
      </w:r>
      <w:proofErr w:type="spellEnd"/>
      <w:r w:rsidRPr="00887A35">
        <w:rPr>
          <w:szCs w:val="24"/>
        </w:rPr>
        <w:t xml:space="preserve"> </w:t>
      </w:r>
      <w:proofErr w:type="spellStart"/>
      <w:r w:rsidRPr="00887A35">
        <w:rPr>
          <w:szCs w:val="24"/>
        </w:rPr>
        <w:t>chịu</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cả</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người</w:t>
      </w:r>
      <w:proofErr w:type="spellEnd"/>
      <w:r w:rsidRPr="00887A35">
        <w:rPr>
          <w:szCs w:val="24"/>
        </w:rPr>
        <w:t xml:space="preserve"> </w:t>
      </w:r>
      <w:proofErr w:type="spellStart"/>
      <w:r w:rsidRPr="00887A35">
        <w:rPr>
          <w:szCs w:val="24"/>
        </w:rPr>
        <w:t>dân</w:t>
      </w:r>
      <w:proofErr w:type="spellEnd"/>
      <w:r w:rsidRPr="00887A35">
        <w:rPr>
          <w:szCs w:val="24"/>
        </w:rPr>
        <w:t xml:space="preserve"> </w:t>
      </w:r>
      <w:proofErr w:type="spellStart"/>
      <w:r w:rsidRPr="00887A35">
        <w:rPr>
          <w:szCs w:val="24"/>
        </w:rPr>
        <w:t>đã</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Tỷ</w:t>
      </w:r>
      <w:proofErr w:type="spellEnd"/>
      <w:r w:rsidRPr="00887A35">
        <w:rPr>
          <w:szCs w:val="24"/>
        </w:rPr>
        <w:t xml:space="preserve"> </w:t>
      </w:r>
      <w:proofErr w:type="spellStart"/>
      <w:r w:rsidRPr="00887A35">
        <w:rPr>
          <w:szCs w:val="24"/>
        </w:rPr>
        <w:t>lệ</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đóng</w:t>
      </w:r>
      <w:proofErr w:type="spellEnd"/>
      <w:r w:rsidRPr="00887A35">
        <w:rPr>
          <w:szCs w:val="24"/>
        </w:rPr>
        <w:t xml:space="preserve"> </w:t>
      </w:r>
      <w:proofErr w:type="spellStart"/>
      <w:r w:rsidRPr="00887A35">
        <w:rPr>
          <w:szCs w:val="24"/>
        </w:rPr>
        <w:t>cửa</w:t>
      </w:r>
      <w:proofErr w:type="spellEnd"/>
      <w:r w:rsidRPr="00887A35">
        <w:rPr>
          <w:szCs w:val="24"/>
        </w:rPr>
        <w:t xml:space="preserve"> </w:t>
      </w:r>
      <w:proofErr w:type="spellStart"/>
      <w:r w:rsidRPr="00887A35">
        <w:rPr>
          <w:szCs w:val="24"/>
        </w:rPr>
        <w:t>hoặc</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w:t>
      </w:r>
      <w:proofErr w:type="spellStart"/>
      <w:r w:rsidRPr="00887A35">
        <w:rPr>
          <w:szCs w:val="24"/>
        </w:rPr>
        <w:t>trực</w:t>
      </w:r>
      <w:proofErr w:type="spellEnd"/>
      <w:r w:rsidRPr="00887A35">
        <w:rPr>
          <w:szCs w:val="24"/>
        </w:rPr>
        <w:t xml:space="preserve"> </w:t>
      </w:r>
      <w:proofErr w:type="spellStart"/>
      <w:r w:rsidRPr="00887A35">
        <w:rPr>
          <w:szCs w:val="24"/>
        </w:rPr>
        <w:t>tiếp</w:t>
      </w:r>
      <w:proofErr w:type="spellEnd"/>
      <w:r w:rsidRPr="00887A35">
        <w:rPr>
          <w:szCs w:val="24"/>
        </w:rPr>
        <w:t xml:space="preserve"> </w:t>
      </w:r>
      <w:proofErr w:type="spellStart"/>
      <w:r w:rsidRPr="00887A35">
        <w:rPr>
          <w:szCs w:val="24"/>
        </w:rPr>
        <w:t>hoặc</w:t>
      </w:r>
      <w:proofErr w:type="spellEnd"/>
      <w:r w:rsidRPr="00887A35">
        <w:rPr>
          <w:szCs w:val="24"/>
        </w:rPr>
        <w:t xml:space="preserve"> </w:t>
      </w:r>
      <w:proofErr w:type="spellStart"/>
      <w:r w:rsidRPr="00887A35">
        <w:rPr>
          <w:szCs w:val="24"/>
        </w:rPr>
        <w:t>gián</w:t>
      </w:r>
      <w:proofErr w:type="spellEnd"/>
      <w:r w:rsidRPr="00887A35">
        <w:rPr>
          <w:szCs w:val="24"/>
        </w:rPr>
        <w:t xml:space="preserve"> </w:t>
      </w:r>
      <w:proofErr w:type="spellStart"/>
      <w:r w:rsidRPr="00887A35">
        <w:rPr>
          <w:szCs w:val="24"/>
        </w:rPr>
        <w:t>tiếp</w:t>
      </w:r>
      <w:proofErr w:type="spellEnd"/>
      <w:r w:rsidR="00B723E1">
        <w:rPr>
          <w:szCs w:val="24"/>
        </w:rPr>
        <w:t xml:space="preserve"> </w:t>
      </w:r>
      <w:proofErr w:type="spellStart"/>
      <w:r w:rsidR="00B723E1">
        <w:rPr>
          <w:szCs w:val="24"/>
        </w:rPr>
        <w:t>tăng</w:t>
      </w:r>
      <w:proofErr w:type="spellEnd"/>
      <w:r w:rsidRPr="00887A35">
        <w:rPr>
          <w:szCs w:val="24"/>
        </w:rPr>
        <w:t xml:space="preserve"> </w:t>
      </w:r>
      <w:proofErr w:type="spellStart"/>
      <w:r w:rsidRPr="00887A35">
        <w:rPr>
          <w:szCs w:val="24"/>
        </w:rPr>
        <w:t>lên</w:t>
      </w:r>
      <w:proofErr w:type="spellEnd"/>
      <w:r w:rsidRPr="00887A35">
        <w:rPr>
          <w:szCs w:val="24"/>
        </w:rPr>
        <w:t xml:space="preserve"> </w:t>
      </w:r>
      <w:proofErr w:type="spellStart"/>
      <w:r w:rsidRPr="00887A35">
        <w:rPr>
          <w:szCs w:val="24"/>
        </w:rPr>
        <w:t>rất</w:t>
      </w:r>
      <w:proofErr w:type="spellEnd"/>
      <w:r w:rsidRPr="00887A35">
        <w:rPr>
          <w:szCs w:val="24"/>
        </w:rPr>
        <w:t xml:space="preserve"> </w:t>
      </w:r>
      <w:proofErr w:type="spellStart"/>
      <w:r w:rsidRPr="00887A35">
        <w:rPr>
          <w:szCs w:val="24"/>
        </w:rPr>
        <w:t>cao</w:t>
      </w:r>
      <w:proofErr w:type="spellEnd"/>
      <w:r w:rsidRPr="00887A35">
        <w:rPr>
          <w:szCs w:val="24"/>
        </w:rPr>
        <w:t xml:space="preserve"> (</w:t>
      </w:r>
      <w:proofErr w:type="spellStart"/>
      <w:r w:rsidRPr="00887A35">
        <w:rPr>
          <w:szCs w:val="24"/>
        </w:rPr>
        <w:t>hơn</w:t>
      </w:r>
      <w:proofErr w:type="spellEnd"/>
      <w:r w:rsidRPr="00887A35">
        <w:rPr>
          <w:szCs w:val="24"/>
        </w:rPr>
        <w:t xml:space="preserve"> 90%). </w:t>
      </w:r>
      <w:proofErr w:type="spellStart"/>
      <w:r w:rsidRPr="00887A35">
        <w:rPr>
          <w:szCs w:val="24"/>
        </w:rPr>
        <w:t>Nguy</w:t>
      </w:r>
      <w:proofErr w:type="spellEnd"/>
      <w:r w:rsidRPr="00887A35">
        <w:rPr>
          <w:szCs w:val="24"/>
        </w:rPr>
        <w:t xml:space="preserve"> </w:t>
      </w:r>
      <w:proofErr w:type="spellStart"/>
      <w:r w:rsidRPr="00887A35">
        <w:rPr>
          <w:szCs w:val="24"/>
        </w:rPr>
        <w:t>cơ</w:t>
      </w:r>
      <w:proofErr w:type="spellEnd"/>
      <w:r w:rsidRPr="00887A35">
        <w:rPr>
          <w:szCs w:val="24"/>
        </w:rPr>
        <w:t xml:space="preserve"> </w:t>
      </w:r>
      <w:proofErr w:type="spellStart"/>
      <w:r w:rsidRPr="00887A35">
        <w:rPr>
          <w:szCs w:val="24"/>
        </w:rPr>
        <w:t>thiếu</w:t>
      </w:r>
      <w:proofErr w:type="spellEnd"/>
      <w:r w:rsidRPr="00887A35">
        <w:rPr>
          <w:szCs w:val="24"/>
        </w:rPr>
        <w:t xml:space="preserve"> </w:t>
      </w:r>
      <w:proofErr w:type="spellStart"/>
      <w:r w:rsidRPr="00887A35">
        <w:rPr>
          <w:szCs w:val="24"/>
        </w:rPr>
        <w:t>hụt</w:t>
      </w:r>
      <w:proofErr w:type="spellEnd"/>
      <w:r w:rsidRPr="00887A35">
        <w:rPr>
          <w:szCs w:val="24"/>
        </w:rPr>
        <w:t xml:space="preserve"> </w:t>
      </w:r>
      <w:proofErr w:type="spellStart"/>
      <w:r w:rsidRPr="00887A35">
        <w:rPr>
          <w:szCs w:val="24"/>
        </w:rPr>
        <w:t>nguồn</w:t>
      </w:r>
      <w:proofErr w:type="spellEnd"/>
      <w:r w:rsidRPr="00887A35">
        <w:rPr>
          <w:szCs w:val="24"/>
        </w:rPr>
        <w:t xml:space="preserve"> </w:t>
      </w:r>
      <w:proofErr w:type="spellStart"/>
      <w:r w:rsidRPr="00887A35">
        <w:rPr>
          <w:szCs w:val="24"/>
        </w:rPr>
        <w:t>cung</w:t>
      </w:r>
      <w:proofErr w:type="spellEnd"/>
      <w:r w:rsidRPr="00887A35">
        <w:rPr>
          <w:szCs w:val="24"/>
        </w:rPr>
        <w:t xml:space="preserve"> </w:t>
      </w:r>
      <w:proofErr w:type="spellStart"/>
      <w:r w:rsidRPr="00887A35">
        <w:rPr>
          <w:szCs w:val="24"/>
        </w:rPr>
        <w:t>lao</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ngắn</w:t>
      </w:r>
      <w:proofErr w:type="spellEnd"/>
      <w:r w:rsidRPr="00887A35">
        <w:rPr>
          <w:szCs w:val="24"/>
        </w:rPr>
        <w:t xml:space="preserve"> </w:t>
      </w:r>
      <w:proofErr w:type="spellStart"/>
      <w:r w:rsidRPr="00887A35">
        <w:rPr>
          <w:szCs w:val="24"/>
        </w:rPr>
        <w:t>hạn</w:t>
      </w:r>
      <w:proofErr w:type="spellEnd"/>
      <w:r w:rsidRPr="00887A35">
        <w:rPr>
          <w:szCs w:val="24"/>
        </w:rPr>
        <w:t xml:space="preserve"> do </w:t>
      </w:r>
      <w:proofErr w:type="spellStart"/>
      <w:r w:rsidRPr="00887A35">
        <w:rPr>
          <w:szCs w:val="24"/>
        </w:rPr>
        <w:t>khoảng</w:t>
      </w:r>
      <w:proofErr w:type="spellEnd"/>
      <w:r w:rsidRPr="00887A35">
        <w:rPr>
          <w:szCs w:val="24"/>
        </w:rPr>
        <w:t xml:space="preserve"> 1,3 </w:t>
      </w:r>
      <w:proofErr w:type="spellStart"/>
      <w:r w:rsidRPr="00887A35">
        <w:rPr>
          <w:szCs w:val="24"/>
        </w:rPr>
        <w:t>triệu</w:t>
      </w:r>
      <w:proofErr w:type="spellEnd"/>
      <w:r w:rsidRPr="00887A35">
        <w:rPr>
          <w:szCs w:val="24"/>
        </w:rPr>
        <w:t xml:space="preserve"> </w:t>
      </w:r>
      <w:proofErr w:type="spellStart"/>
      <w:r w:rsidRPr="00887A35">
        <w:rPr>
          <w:szCs w:val="24"/>
        </w:rPr>
        <w:t>lao</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tạm</w:t>
      </w:r>
      <w:proofErr w:type="spellEnd"/>
      <w:r w:rsidRPr="00887A35">
        <w:rPr>
          <w:szCs w:val="24"/>
        </w:rPr>
        <w:t xml:space="preserve"> </w:t>
      </w:r>
      <w:proofErr w:type="spellStart"/>
      <w:r w:rsidRPr="00887A35">
        <w:rPr>
          <w:szCs w:val="24"/>
        </w:rPr>
        <w:t>rời</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tỉnh</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phía</w:t>
      </w:r>
      <w:proofErr w:type="spellEnd"/>
      <w:r w:rsidRPr="00887A35">
        <w:rPr>
          <w:szCs w:val="24"/>
        </w:rPr>
        <w:t xml:space="preserve"> Nam </w:t>
      </w:r>
      <w:proofErr w:type="spellStart"/>
      <w:r w:rsidRPr="00887A35">
        <w:rPr>
          <w:szCs w:val="24"/>
        </w:rPr>
        <w:t>đe</w:t>
      </w:r>
      <w:proofErr w:type="spellEnd"/>
      <w:r w:rsidRPr="00887A35">
        <w:rPr>
          <w:szCs w:val="24"/>
        </w:rPr>
        <w:t xml:space="preserve"> </w:t>
      </w:r>
      <w:proofErr w:type="spellStart"/>
      <w:r w:rsidRPr="00887A35">
        <w:rPr>
          <w:szCs w:val="24"/>
        </w:rPr>
        <w:t>dọa</w:t>
      </w:r>
      <w:proofErr w:type="spellEnd"/>
      <w:r w:rsidRPr="00887A35">
        <w:rPr>
          <w:szCs w:val="24"/>
        </w:rPr>
        <w:t xml:space="preserve"> </w:t>
      </w:r>
      <w:proofErr w:type="spellStart"/>
      <w:r w:rsidRPr="00887A35">
        <w:rPr>
          <w:szCs w:val="24"/>
        </w:rPr>
        <w:t>phục</w:t>
      </w:r>
      <w:proofErr w:type="spellEnd"/>
      <w:r w:rsidRPr="00887A35">
        <w:rPr>
          <w:szCs w:val="24"/>
        </w:rPr>
        <w:t xml:space="preserve"> </w:t>
      </w:r>
      <w:proofErr w:type="spellStart"/>
      <w:r w:rsidRPr="00887A35">
        <w:rPr>
          <w:szCs w:val="24"/>
        </w:rPr>
        <w:t>hồi</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loạt</w:t>
      </w:r>
      <w:proofErr w:type="spellEnd"/>
      <w:r w:rsidRPr="00887A35">
        <w:rPr>
          <w:szCs w:val="24"/>
        </w:rPr>
        <w:t xml:space="preserve"> </w:t>
      </w:r>
      <w:proofErr w:type="spellStart"/>
      <w:r w:rsidRPr="00887A35">
        <w:rPr>
          <w:szCs w:val="24"/>
        </w:rPr>
        <w:t>doanh</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công</w:t>
      </w:r>
      <w:proofErr w:type="spellEnd"/>
      <w:r w:rsidRPr="00887A35">
        <w:rPr>
          <w:szCs w:val="24"/>
        </w:rPr>
        <w:t xml:space="preserve"> </w:t>
      </w:r>
      <w:proofErr w:type="spellStart"/>
      <w:r w:rsidRPr="00887A35">
        <w:rPr>
          <w:szCs w:val="24"/>
        </w:rPr>
        <w:t>nghiệp</w:t>
      </w:r>
      <w:proofErr w:type="spellEnd"/>
      <w:r w:rsidRPr="00887A35">
        <w:rPr>
          <w:szCs w:val="24"/>
        </w:rPr>
        <w:t xml:space="preserve">. </w:t>
      </w:r>
      <w:proofErr w:type="spellStart"/>
      <w:r w:rsidRPr="00887A35">
        <w:rPr>
          <w:szCs w:val="24"/>
        </w:rPr>
        <w:t>Huy</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vốn</w:t>
      </w:r>
      <w:proofErr w:type="spellEnd"/>
      <w:r w:rsidRPr="00887A35">
        <w:rPr>
          <w:szCs w:val="24"/>
        </w:rPr>
        <w:t xml:space="preserve"> </w:t>
      </w:r>
      <w:proofErr w:type="spellStart"/>
      <w:r w:rsidRPr="00887A35">
        <w:rPr>
          <w:szCs w:val="24"/>
        </w:rPr>
        <w:t>có</w:t>
      </w:r>
      <w:proofErr w:type="spellEnd"/>
      <w:r w:rsidRPr="00887A35">
        <w:rPr>
          <w:szCs w:val="24"/>
        </w:rPr>
        <w:t xml:space="preserve"> </w:t>
      </w:r>
      <w:proofErr w:type="spellStart"/>
      <w:r w:rsidRPr="00887A35">
        <w:rPr>
          <w:szCs w:val="24"/>
        </w:rPr>
        <w:t>thể</w:t>
      </w:r>
      <w:proofErr w:type="spellEnd"/>
      <w:r w:rsidRPr="00887A35">
        <w:rPr>
          <w:szCs w:val="24"/>
        </w:rPr>
        <w:t xml:space="preserve"> </w:t>
      </w:r>
      <w:proofErr w:type="spellStart"/>
      <w:r w:rsidRPr="00887A35">
        <w:rPr>
          <w:szCs w:val="24"/>
        </w:rPr>
        <w:t>tiếp</w:t>
      </w:r>
      <w:proofErr w:type="spellEnd"/>
      <w:r w:rsidRPr="00887A35">
        <w:rPr>
          <w:szCs w:val="24"/>
        </w:rPr>
        <w:t xml:space="preserve"> </w:t>
      </w:r>
      <w:proofErr w:type="spellStart"/>
      <w:r w:rsidRPr="00887A35">
        <w:rPr>
          <w:szCs w:val="24"/>
        </w:rPr>
        <w:t>tục</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ách</w:t>
      </w:r>
      <w:proofErr w:type="spellEnd"/>
      <w:r w:rsidRPr="00887A35">
        <w:rPr>
          <w:szCs w:val="24"/>
        </w:rPr>
        <w:t xml:space="preserve"> </w:t>
      </w:r>
      <w:proofErr w:type="spellStart"/>
      <w:r w:rsidRPr="00887A35">
        <w:rPr>
          <w:szCs w:val="24"/>
        </w:rPr>
        <w:t>tắc</w:t>
      </w:r>
      <w:proofErr w:type="spellEnd"/>
      <w:r w:rsidRPr="00887A35">
        <w:rPr>
          <w:szCs w:val="24"/>
        </w:rPr>
        <w:t xml:space="preserve"> do </w:t>
      </w:r>
      <w:proofErr w:type="spellStart"/>
      <w:r w:rsidRPr="00887A35">
        <w:rPr>
          <w:szCs w:val="24"/>
        </w:rPr>
        <w:t>rủi</w:t>
      </w:r>
      <w:proofErr w:type="spellEnd"/>
      <w:r w:rsidRPr="00887A35">
        <w:rPr>
          <w:szCs w:val="24"/>
        </w:rPr>
        <w:t xml:space="preserve"> </w:t>
      </w:r>
      <w:proofErr w:type="spellStart"/>
      <w:r w:rsidRPr="00887A35">
        <w:rPr>
          <w:szCs w:val="24"/>
        </w:rPr>
        <w:t>ro</w:t>
      </w:r>
      <w:proofErr w:type="spellEnd"/>
      <w:r w:rsidRPr="00887A35">
        <w:rPr>
          <w:szCs w:val="24"/>
        </w:rPr>
        <w:t xml:space="preserve"> </w:t>
      </w:r>
      <w:proofErr w:type="spellStart"/>
      <w:r w:rsidRPr="00887A35">
        <w:rPr>
          <w:szCs w:val="24"/>
        </w:rPr>
        <w:t>nợ</w:t>
      </w:r>
      <w:proofErr w:type="spellEnd"/>
      <w:r w:rsidRPr="00887A35">
        <w:rPr>
          <w:szCs w:val="24"/>
        </w:rPr>
        <w:t xml:space="preserve"> </w:t>
      </w:r>
      <w:proofErr w:type="spellStart"/>
      <w:r w:rsidRPr="00887A35">
        <w:rPr>
          <w:szCs w:val="24"/>
        </w:rPr>
        <w:t>xấu</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ngân</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lãi</w:t>
      </w:r>
      <w:proofErr w:type="spellEnd"/>
      <w:r w:rsidRPr="00887A35">
        <w:rPr>
          <w:szCs w:val="24"/>
        </w:rPr>
        <w:t xml:space="preserve"> </w:t>
      </w:r>
      <w:proofErr w:type="spellStart"/>
      <w:r w:rsidRPr="00887A35">
        <w:rPr>
          <w:szCs w:val="24"/>
        </w:rPr>
        <w:t>suất</w:t>
      </w:r>
      <w:proofErr w:type="spellEnd"/>
      <w:r w:rsidRPr="00887A35">
        <w:rPr>
          <w:szCs w:val="24"/>
        </w:rPr>
        <w:t xml:space="preserve"> </w:t>
      </w:r>
      <w:proofErr w:type="spellStart"/>
      <w:r w:rsidRPr="00887A35">
        <w:rPr>
          <w:szCs w:val="24"/>
        </w:rPr>
        <w:t>dài</w:t>
      </w:r>
      <w:proofErr w:type="spellEnd"/>
      <w:r w:rsidRPr="00887A35">
        <w:rPr>
          <w:szCs w:val="24"/>
        </w:rPr>
        <w:t xml:space="preserve"> </w:t>
      </w:r>
      <w:proofErr w:type="spellStart"/>
      <w:r w:rsidRPr="00887A35">
        <w:rPr>
          <w:szCs w:val="24"/>
        </w:rPr>
        <w:t>hạn</w:t>
      </w:r>
      <w:proofErr w:type="spellEnd"/>
      <w:r w:rsidRPr="00887A35">
        <w:rPr>
          <w:szCs w:val="24"/>
        </w:rPr>
        <w:t xml:space="preserve"> </w:t>
      </w:r>
      <w:proofErr w:type="spellStart"/>
      <w:r w:rsidRPr="00887A35">
        <w:rPr>
          <w:szCs w:val="24"/>
        </w:rPr>
        <w:t>không</w:t>
      </w:r>
      <w:proofErr w:type="spellEnd"/>
      <w:r w:rsidRPr="00887A35">
        <w:rPr>
          <w:szCs w:val="24"/>
        </w:rPr>
        <w:t xml:space="preserve"> </w:t>
      </w:r>
      <w:proofErr w:type="spellStart"/>
      <w:r w:rsidRPr="00887A35">
        <w:rPr>
          <w:szCs w:val="24"/>
        </w:rPr>
        <w:t>giảm</w:t>
      </w:r>
      <w:proofErr w:type="spellEnd"/>
      <w:r w:rsidRPr="00887A35">
        <w:rPr>
          <w:szCs w:val="24"/>
        </w:rPr>
        <w:t xml:space="preserve">, </w:t>
      </w:r>
      <w:proofErr w:type="spellStart"/>
      <w:r w:rsidRPr="00887A35">
        <w:rPr>
          <w:szCs w:val="24"/>
        </w:rPr>
        <w:t>nguồn</w:t>
      </w:r>
      <w:proofErr w:type="spellEnd"/>
      <w:r w:rsidRPr="00887A35">
        <w:rPr>
          <w:szCs w:val="24"/>
        </w:rPr>
        <w:t xml:space="preserve"> </w:t>
      </w:r>
      <w:proofErr w:type="spellStart"/>
      <w:r w:rsidRPr="00887A35">
        <w:rPr>
          <w:szCs w:val="24"/>
        </w:rPr>
        <w:t>vốn</w:t>
      </w:r>
      <w:proofErr w:type="spellEnd"/>
      <w:r w:rsidRPr="00887A35">
        <w:rPr>
          <w:szCs w:val="24"/>
        </w:rPr>
        <w:t xml:space="preserve"> </w:t>
      </w:r>
      <w:proofErr w:type="spellStart"/>
      <w:r w:rsidRPr="00887A35">
        <w:rPr>
          <w:szCs w:val="24"/>
        </w:rPr>
        <w:t>đầu</w:t>
      </w:r>
      <w:proofErr w:type="spellEnd"/>
      <w:r w:rsidRPr="00887A35">
        <w:rPr>
          <w:szCs w:val="24"/>
        </w:rPr>
        <w:t xml:space="preserve"> </w:t>
      </w:r>
      <w:proofErr w:type="spellStart"/>
      <w:r w:rsidRPr="00887A35">
        <w:rPr>
          <w:szCs w:val="24"/>
        </w:rPr>
        <w:t>tư</w:t>
      </w:r>
      <w:proofErr w:type="spellEnd"/>
      <w:r w:rsidRPr="00887A35">
        <w:rPr>
          <w:szCs w:val="24"/>
        </w:rPr>
        <w:t xml:space="preserve"> </w:t>
      </w:r>
      <w:proofErr w:type="spellStart"/>
      <w:r w:rsidRPr="00887A35">
        <w:rPr>
          <w:szCs w:val="24"/>
        </w:rPr>
        <w:t>trực</w:t>
      </w:r>
      <w:proofErr w:type="spellEnd"/>
      <w:r w:rsidRPr="00887A35">
        <w:rPr>
          <w:szCs w:val="24"/>
        </w:rPr>
        <w:t xml:space="preserve"> </w:t>
      </w:r>
      <w:proofErr w:type="spellStart"/>
      <w:r w:rsidRPr="00887A35">
        <w:rPr>
          <w:szCs w:val="24"/>
        </w:rPr>
        <w:t>tiếp</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bên</w:t>
      </w:r>
      <w:proofErr w:type="spellEnd"/>
      <w:r w:rsidRPr="00887A35">
        <w:rPr>
          <w:szCs w:val="24"/>
        </w:rPr>
        <w:t xml:space="preserve"> </w:t>
      </w:r>
      <w:proofErr w:type="spellStart"/>
      <w:r w:rsidRPr="00887A35">
        <w:rPr>
          <w:szCs w:val="24"/>
        </w:rPr>
        <w:t>ngoài</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tắc</w:t>
      </w:r>
      <w:proofErr w:type="spellEnd"/>
      <w:r w:rsidRPr="00887A35">
        <w:rPr>
          <w:szCs w:val="24"/>
        </w:rPr>
        <w:t xml:space="preserve"> </w:t>
      </w:r>
      <w:proofErr w:type="spellStart"/>
      <w:r w:rsidRPr="00887A35">
        <w:rPr>
          <w:szCs w:val="24"/>
        </w:rPr>
        <w:t>nghẽn</w:t>
      </w:r>
      <w:proofErr w:type="spellEnd"/>
      <w:r w:rsidRPr="00887A35">
        <w:rPr>
          <w:szCs w:val="24"/>
        </w:rPr>
        <w:t xml:space="preserve">. </w:t>
      </w:r>
      <w:proofErr w:type="spellStart"/>
      <w:r w:rsidRPr="00887A35">
        <w:rPr>
          <w:szCs w:val="24"/>
        </w:rPr>
        <w:t>Năng</w:t>
      </w:r>
      <w:proofErr w:type="spellEnd"/>
      <w:r w:rsidRPr="00887A35">
        <w:rPr>
          <w:szCs w:val="24"/>
        </w:rPr>
        <w:t xml:space="preserve"> </w:t>
      </w:r>
      <w:proofErr w:type="spellStart"/>
      <w:r w:rsidRPr="00887A35">
        <w:rPr>
          <w:szCs w:val="24"/>
        </w:rPr>
        <w:t>suất</w:t>
      </w:r>
      <w:proofErr w:type="spellEnd"/>
      <w:r w:rsidRPr="00887A35">
        <w:rPr>
          <w:szCs w:val="24"/>
        </w:rPr>
        <w:t xml:space="preserve"> </w:t>
      </w:r>
      <w:proofErr w:type="spellStart"/>
      <w:r w:rsidRPr="00887A35">
        <w:rPr>
          <w:szCs w:val="24"/>
        </w:rPr>
        <w:t>lao</w:t>
      </w:r>
      <w:proofErr w:type="spellEnd"/>
      <w:r w:rsidRPr="00887A35">
        <w:rPr>
          <w:szCs w:val="24"/>
        </w:rPr>
        <w:t xml:space="preserve"> </w:t>
      </w:r>
      <w:proofErr w:type="spellStart"/>
      <w:r w:rsidRPr="00887A35">
        <w:rPr>
          <w:szCs w:val="24"/>
        </w:rPr>
        <w:t>động</w:t>
      </w:r>
      <w:proofErr w:type="spellEnd"/>
      <w:r w:rsidRPr="00887A35">
        <w:rPr>
          <w:szCs w:val="24"/>
        </w:rPr>
        <w:t xml:space="preserve"> </w:t>
      </w:r>
      <w:proofErr w:type="spellStart"/>
      <w:r w:rsidRPr="00887A35">
        <w:rPr>
          <w:szCs w:val="24"/>
        </w:rPr>
        <w:t>bị</w:t>
      </w:r>
      <w:proofErr w:type="spellEnd"/>
      <w:r w:rsidRPr="00887A35">
        <w:rPr>
          <w:szCs w:val="24"/>
        </w:rPr>
        <w:t xml:space="preserve"> </w:t>
      </w:r>
      <w:proofErr w:type="spellStart"/>
      <w:r w:rsidRPr="00887A35">
        <w:rPr>
          <w:szCs w:val="24"/>
        </w:rPr>
        <w:t>ảnh</w:t>
      </w:r>
      <w:proofErr w:type="spellEnd"/>
      <w:r w:rsidRPr="00887A35">
        <w:rPr>
          <w:szCs w:val="24"/>
        </w:rPr>
        <w:t xml:space="preserve"> </w:t>
      </w:r>
      <w:proofErr w:type="spellStart"/>
      <w:r w:rsidRPr="00887A35">
        <w:rPr>
          <w:szCs w:val="24"/>
        </w:rPr>
        <w:t>hưởng</w:t>
      </w:r>
      <w:proofErr w:type="spellEnd"/>
      <w:r w:rsidRPr="00887A35">
        <w:rPr>
          <w:szCs w:val="24"/>
        </w:rPr>
        <w:t xml:space="preserve"> do </w:t>
      </w:r>
      <w:proofErr w:type="spellStart"/>
      <w:r w:rsidRPr="00887A35">
        <w:rPr>
          <w:szCs w:val="24"/>
        </w:rPr>
        <w:t>xáo</w:t>
      </w:r>
      <w:proofErr w:type="spellEnd"/>
      <w:r w:rsidRPr="00887A35">
        <w:rPr>
          <w:szCs w:val="24"/>
        </w:rPr>
        <w:t xml:space="preserve"> </w:t>
      </w:r>
      <w:proofErr w:type="spellStart"/>
      <w:r w:rsidRPr="00887A35">
        <w:rPr>
          <w:szCs w:val="24"/>
        </w:rPr>
        <w:t>trộn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bố</w:t>
      </w:r>
      <w:proofErr w:type="spellEnd"/>
      <w:r w:rsidRPr="00887A35">
        <w:rPr>
          <w:szCs w:val="24"/>
        </w:rPr>
        <w:t xml:space="preserve"> </w:t>
      </w:r>
      <w:proofErr w:type="spellStart"/>
      <w:r w:rsidRPr="00887A35">
        <w:rPr>
          <w:szCs w:val="24"/>
        </w:rPr>
        <w:t>trí</w:t>
      </w:r>
      <w:proofErr w:type="spellEnd"/>
      <w:r w:rsidRPr="00887A35">
        <w:rPr>
          <w:szCs w:val="24"/>
        </w:rPr>
        <w:t xml:space="preserve"> </w:t>
      </w:r>
      <w:proofErr w:type="spellStart"/>
      <w:r w:rsidRPr="00887A35">
        <w:rPr>
          <w:szCs w:val="24"/>
        </w:rPr>
        <w:t>sản</w:t>
      </w:r>
      <w:proofErr w:type="spellEnd"/>
      <w:r w:rsidRPr="00887A35">
        <w:rPr>
          <w:szCs w:val="24"/>
        </w:rPr>
        <w:t xml:space="preserve"> </w:t>
      </w:r>
      <w:proofErr w:type="spellStart"/>
      <w:r w:rsidRPr="00887A35">
        <w:rPr>
          <w:szCs w:val="24"/>
        </w:rPr>
        <w:t>xuất</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đ</w:t>
      </w:r>
      <w:r w:rsidR="005917EF">
        <w:rPr>
          <w:szCs w:val="24"/>
        </w:rPr>
        <w:t>ì</w:t>
      </w:r>
      <w:r w:rsidRPr="00887A35">
        <w:rPr>
          <w:szCs w:val="24"/>
        </w:rPr>
        <w:t>nh</w:t>
      </w:r>
      <w:proofErr w:type="spellEnd"/>
      <w:r w:rsidRPr="00887A35">
        <w:rPr>
          <w:szCs w:val="24"/>
        </w:rPr>
        <w:t xml:space="preserve"> </w:t>
      </w:r>
      <w:proofErr w:type="spellStart"/>
      <w:r w:rsidRPr="00887A35">
        <w:rPr>
          <w:szCs w:val="24"/>
        </w:rPr>
        <w:t>trệ</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lưu</w:t>
      </w:r>
      <w:proofErr w:type="spellEnd"/>
      <w:r w:rsidRPr="00887A35">
        <w:rPr>
          <w:szCs w:val="24"/>
        </w:rPr>
        <w:t xml:space="preserve"> </w:t>
      </w:r>
      <w:proofErr w:type="spellStart"/>
      <w:r w:rsidRPr="00887A35">
        <w:rPr>
          <w:szCs w:val="24"/>
        </w:rPr>
        <w:t>thông</w:t>
      </w:r>
      <w:proofErr w:type="spellEnd"/>
      <w:r w:rsidRPr="00887A35">
        <w:rPr>
          <w:szCs w:val="24"/>
        </w:rPr>
        <w:t xml:space="preserve"> </w:t>
      </w:r>
      <w:proofErr w:type="spellStart"/>
      <w:r w:rsidRPr="00887A35">
        <w:rPr>
          <w:szCs w:val="24"/>
        </w:rPr>
        <w:t>làm</w:t>
      </w:r>
      <w:proofErr w:type="spellEnd"/>
      <w:r w:rsidRPr="00887A35">
        <w:rPr>
          <w:szCs w:val="24"/>
        </w:rPr>
        <w:t xml:space="preserve"> </w:t>
      </w:r>
      <w:proofErr w:type="spellStart"/>
      <w:r w:rsidRPr="00887A35">
        <w:rPr>
          <w:szCs w:val="24"/>
        </w:rPr>
        <w:t>giảm</w:t>
      </w:r>
      <w:proofErr w:type="spellEnd"/>
      <w:r w:rsidRPr="00887A35">
        <w:rPr>
          <w:szCs w:val="24"/>
        </w:rPr>
        <w:t xml:space="preserve"> </w:t>
      </w:r>
      <w:proofErr w:type="spellStart"/>
      <w:r w:rsidRPr="00887A35">
        <w:rPr>
          <w:szCs w:val="24"/>
        </w:rPr>
        <w:t>hiệu</w:t>
      </w:r>
      <w:proofErr w:type="spellEnd"/>
      <w:r w:rsidRPr="00887A35">
        <w:rPr>
          <w:szCs w:val="24"/>
        </w:rPr>
        <w:t xml:space="preserve"> </w:t>
      </w:r>
      <w:proofErr w:type="spellStart"/>
      <w:r w:rsidRPr="00887A35">
        <w:rPr>
          <w:szCs w:val="24"/>
        </w:rPr>
        <w:t>quả</w:t>
      </w:r>
      <w:proofErr w:type="spellEnd"/>
      <w:r w:rsidRPr="00887A35">
        <w:rPr>
          <w:szCs w:val="24"/>
        </w:rPr>
        <w:t xml:space="preserve">.    </w:t>
      </w:r>
    </w:p>
    <w:p w14:paraId="2DBCF2B9" w14:textId="5960C279" w:rsidR="00461AB6" w:rsidRPr="00887A35" w:rsidRDefault="00461AB6" w:rsidP="001A59E7">
      <w:pPr>
        <w:pStyle w:val="ListParagraph"/>
        <w:widowControl w:val="0"/>
        <w:numPr>
          <w:ilvl w:val="0"/>
          <w:numId w:val="4"/>
        </w:numPr>
        <w:spacing w:before="60" w:after="60" w:line="264" w:lineRule="auto"/>
        <w:ind w:left="709"/>
        <w:contextualSpacing w:val="0"/>
        <w:rPr>
          <w:rFonts w:eastAsia="Calibri"/>
          <w:szCs w:val="24"/>
        </w:rPr>
      </w:pPr>
      <w:proofErr w:type="spellStart"/>
      <w:r w:rsidRPr="00887A35">
        <w:rPr>
          <w:i/>
          <w:szCs w:val="24"/>
        </w:rPr>
        <w:t>Bốn</w:t>
      </w:r>
      <w:proofErr w:type="spellEnd"/>
      <w:r w:rsidRPr="00887A35">
        <w:rPr>
          <w:i/>
          <w:szCs w:val="24"/>
        </w:rPr>
        <w:t xml:space="preserve"> </w:t>
      </w:r>
      <w:proofErr w:type="spellStart"/>
      <w:r w:rsidRPr="00887A35">
        <w:rPr>
          <w:i/>
          <w:szCs w:val="24"/>
        </w:rPr>
        <w:t>là</w:t>
      </w:r>
      <w:proofErr w:type="spellEnd"/>
      <w:r w:rsidRPr="00887A35">
        <w:rPr>
          <w:szCs w:val="24"/>
        </w:rPr>
        <w:t xml:space="preserve">, </w:t>
      </w:r>
      <w:proofErr w:type="spellStart"/>
      <w:r w:rsidRPr="00887A35">
        <w:rPr>
          <w:szCs w:val="24"/>
        </w:rPr>
        <w:t>từ</w:t>
      </w:r>
      <w:proofErr w:type="spellEnd"/>
      <w:r w:rsidRPr="00887A35">
        <w:rPr>
          <w:szCs w:val="24"/>
        </w:rPr>
        <w:t xml:space="preserve"> </w:t>
      </w:r>
      <w:proofErr w:type="spellStart"/>
      <w:r w:rsidRPr="00887A35">
        <w:rPr>
          <w:szCs w:val="24"/>
        </w:rPr>
        <w:t>bên</w:t>
      </w:r>
      <w:proofErr w:type="spellEnd"/>
      <w:r w:rsidRPr="00887A35">
        <w:rPr>
          <w:szCs w:val="24"/>
        </w:rPr>
        <w:t xml:space="preserve"> </w:t>
      </w:r>
      <w:proofErr w:type="spellStart"/>
      <w:r w:rsidRPr="00887A35">
        <w:rPr>
          <w:szCs w:val="24"/>
        </w:rPr>
        <w:t>ngoài</w:t>
      </w:r>
      <w:proofErr w:type="spellEnd"/>
      <w:r w:rsidRPr="00887A35">
        <w:rPr>
          <w:szCs w:val="24"/>
        </w:rPr>
        <w:t xml:space="preserve">, </w:t>
      </w:r>
      <w:proofErr w:type="spellStart"/>
      <w:r w:rsidRPr="00887A35">
        <w:rPr>
          <w:szCs w:val="24"/>
        </w:rPr>
        <w:t>vẫn</w:t>
      </w:r>
      <w:proofErr w:type="spellEnd"/>
      <w:r w:rsidRPr="00887A35">
        <w:rPr>
          <w:szCs w:val="24"/>
        </w:rPr>
        <w:t xml:space="preserve"> </w:t>
      </w:r>
      <w:proofErr w:type="spellStart"/>
      <w:r w:rsidRPr="00887A35">
        <w:rPr>
          <w:szCs w:val="24"/>
        </w:rPr>
        <w:t>còn</w:t>
      </w:r>
      <w:proofErr w:type="spellEnd"/>
      <w:r w:rsidRPr="00887A35">
        <w:rPr>
          <w:szCs w:val="24"/>
        </w:rPr>
        <w:t xml:space="preserve"> </w:t>
      </w:r>
      <w:proofErr w:type="spellStart"/>
      <w:r w:rsidRPr="00887A35">
        <w:rPr>
          <w:szCs w:val="24"/>
        </w:rPr>
        <w:t>rủi</w:t>
      </w:r>
      <w:proofErr w:type="spellEnd"/>
      <w:r w:rsidRPr="00887A35">
        <w:rPr>
          <w:szCs w:val="24"/>
        </w:rPr>
        <w:t xml:space="preserve"> </w:t>
      </w:r>
      <w:proofErr w:type="spellStart"/>
      <w:r w:rsidRPr="00887A35">
        <w:rPr>
          <w:szCs w:val="24"/>
        </w:rPr>
        <w:t>ro</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bùng</w:t>
      </w:r>
      <w:proofErr w:type="spellEnd"/>
      <w:r w:rsidRPr="00887A35">
        <w:rPr>
          <w:szCs w:val="24"/>
        </w:rPr>
        <w:t xml:space="preserve"> </w:t>
      </w:r>
      <w:proofErr w:type="spellStart"/>
      <w:r w:rsidRPr="00887A35">
        <w:rPr>
          <w:szCs w:val="24"/>
        </w:rPr>
        <w:t>phát</w:t>
      </w:r>
      <w:proofErr w:type="spellEnd"/>
      <w:r w:rsidRPr="00887A35">
        <w:rPr>
          <w:szCs w:val="24"/>
        </w:rPr>
        <w:t xml:space="preserve"> </w:t>
      </w:r>
      <w:proofErr w:type="spellStart"/>
      <w:r w:rsidRPr="00887A35">
        <w:rPr>
          <w:szCs w:val="24"/>
        </w:rPr>
        <w:t>lại</w:t>
      </w:r>
      <w:proofErr w:type="spellEnd"/>
      <w:r w:rsidRPr="00887A35">
        <w:rPr>
          <w:szCs w:val="24"/>
        </w:rPr>
        <w:t xml:space="preserve"> do </w:t>
      </w:r>
      <w:proofErr w:type="spellStart"/>
      <w:r w:rsidRPr="00887A35">
        <w:rPr>
          <w:szCs w:val="24"/>
        </w:rPr>
        <w:t>các</w:t>
      </w:r>
      <w:proofErr w:type="spellEnd"/>
      <w:r w:rsidRPr="00887A35">
        <w:rPr>
          <w:szCs w:val="24"/>
        </w:rPr>
        <w:t xml:space="preserve"> </w:t>
      </w:r>
      <w:proofErr w:type="spellStart"/>
      <w:r w:rsidRPr="00887A35">
        <w:rPr>
          <w:szCs w:val="24"/>
        </w:rPr>
        <w:t>biến</w:t>
      </w:r>
      <w:proofErr w:type="spellEnd"/>
      <w:r w:rsidRPr="00887A35">
        <w:rPr>
          <w:szCs w:val="24"/>
        </w:rPr>
        <w:t xml:space="preserve"> </w:t>
      </w:r>
      <w:proofErr w:type="spellStart"/>
      <w:r w:rsidRPr="00887A35">
        <w:rPr>
          <w:szCs w:val="24"/>
        </w:rPr>
        <w:t>chủng</w:t>
      </w:r>
      <w:proofErr w:type="spellEnd"/>
      <w:r w:rsidRPr="00887A35">
        <w:rPr>
          <w:szCs w:val="24"/>
        </w:rPr>
        <w:t xml:space="preserve"> </w:t>
      </w:r>
      <w:proofErr w:type="spellStart"/>
      <w:r w:rsidRPr="00887A35">
        <w:rPr>
          <w:szCs w:val="24"/>
        </w:rPr>
        <w:t>mới</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tỷ</w:t>
      </w:r>
      <w:proofErr w:type="spellEnd"/>
      <w:r w:rsidRPr="00887A35">
        <w:rPr>
          <w:szCs w:val="24"/>
        </w:rPr>
        <w:t xml:space="preserve"> </w:t>
      </w:r>
      <w:proofErr w:type="spellStart"/>
      <w:r w:rsidRPr="00887A35">
        <w:rPr>
          <w:szCs w:val="24"/>
        </w:rPr>
        <w:t>lệ</w:t>
      </w:r>
      <w:proofErr w:type="spellEnd"/>
      <w:r w:rsidRPr="00887A35">
        <w:rPr>
          <w:szCs w:val="24"/>
        </w:rPr>
        <w:t xml:space="preserve"> bao </w:t>
      </w:r>
      <w:proofErr w:type="spellStart"/>
      <w:r w:rsidRPr="00887A35">
        <w:rPr>
          <w:szCs w:val="24"/>
        </w:rPr>
        <w:t>phủ</w:t>
      </w:r>
      <w:proofErr w:type="spellEnd"/>
      <w:r w:rsidRPr="00887A35">
        <w:rPr>
          <w:szCs w:val="24"/>
        </w:rPr>
        <w:t xml:space="preserve"> vaccine ở </w:t>
      </w:r>
      <w:proofErr w:type="spellStart"/>
      <w:r w:rsidRPr="00887A35">
        <w:rPr>
          <w:szCs w:val="24"/>
        </w:rPr>
        <w:t>nhiều</w:t>
      </w:r>
      <w:proofErr w:type="spellEnd"/>
      <w:r w:rsidRPr="00887A35">
        <w:rPr>
          <w:szCs w:val="24"/>
        </w:rPr>
        <w:t xml:space="preserve"> </w:t>
      </w:r>
      <w:proofErr w:type="spellStart"/>
      <w:r w:rsidRPr="00887A35">
        <w:rPr>
          <w:szCs w:val="24"/>
        </w:rPr>
        <w:t>khu</w:t>
      </w:r>
      <w:proofErr w:type="spellEnd"/>
      <w:r w:rsidRPr="00887A35">
        <w:rPr>
          <w:szCs w:val="24"/>
        </w:rPr>
        <w:t xml:space="preserve"> </w:t>
      </w:r>
      <w:proofErr w:type="spellStart"/>
      <w:r w:rsidRPr="00887A35">
        <w:rPr>
          <w:szCs w:val="24"/>
        </w:rPr>
        <w:t>vực</w:t>
      </w:r>
      <w:proofErr w:type="spellEnd"/>
      <w:r w:rsidRPr="00887A35">
        <w:rPr>
          <w:szCs w:val="24"/>
        </w:rPr>
        <w:t xml:space="preserve"> </w:t>
      </w:r>
      <w:proofErr w:type="spellStart"/>
      <w:r w:rsidRPr="00887A35">
        <w:rPr>
          <w:szCs w:val="24"/>
        </w:rPr>
        <w:t>chưa</w:t>
      </w:r>
      <w:proofErr w:type="spellEnd"/>
      <w:r w:rsidRPr="00887A35">
        <w:rPr>
          <w:szCs w:val="24"/>
        </w:rPr>
        <w:t xml:space="preserve"> </w:t>
      </w:r>
      <w:proofErr w:type="spellStart"/>
      <w:r w:rsidRPr="00887A35">
        <w:rPr>
          <w:szCs w:val="24"/>
        </w:rPr>
        <w:t>cao</w:t>
      </w:r>
      <w:proofErr w:type="spellEnd"/>
      <w:r w:rsidRPr="00887A35">
        <w:rPr>
          <w:szCs w:val="24"/>
        </w:rPr>
        <w:t xml:space="preserve">, </w:t>
      </w:r>
      <w:proofErr w:type="spellStart"/>
      <w:r w:rsidRPr="00887A35">
        <w:rPr>
          <w:szCs w:val="24"/>
        </w:rPr>
        <w:t>đặc</w:t>
      </w:r>
      <w:proofErr w:type="spellEnd"/>
      <w:r w:rsidRPr="00887A35">
        <w:rPr>
          <w:szCs w:val="24"/>
        </w:rPr>
        <w:t xml:space="preserve"> </w:t>
      </w:r>
      <w:proofErr w:type="spellStart"/>
      <w:r w:rsidRPr="00887A35">
        <w:rPr>
          <w:szCs w:val="24"/>
        </w:rPr>
        <w:t>biệt</w:t>
      </w:r>
      <w:proofErr w:type="spellEnd"/>
      <w:r w:rsidRPr="00887A35">
        <w:rPr>
          <w:szCs w:val="24"/>
        </w:rPr>
        <w:t xml:space="preserve"> </w:t>
      </w:r>
      <w:proofErr w:type="spellStart"/>
      <w:r w:rsidRPr="00887A35">
        <w:rPr>
          <w:szCs w:val="24"/>
        </w:rPr>
        <w:t>là</w:t>
      </w:r>
      <w:proofErr w:type="spellEnd"/>
      <w:r w:rsidRPr="00887A35">
        <w:rPr>
          <w:szCs w:val="24"/>
        </w:rPr>
        <w:t xml:space="preserve"> </w:t>
      </w:r>
      <w:proofErr w:type="spellStart"/>
      <w:r w:rsidRPr="00887A35">
        <w:rPr>
          <w:szCs w:val="24"/>
        </w:rPr>
        <w:t>tại</w:t>
      </w:r>
      <w:proofErr w:type="spellEnd"/>
      <w:r w:rsidRPr="00887A35">
        <w:rPr>
          <w:szCs w:val="24"/>
        </w:rPr>
        <w:t xml:space="preserve"> </w:t>
      </w:r>
      <w:proofErr w:type="spellStart"/>
      <w:r w:rsidRPr="00887A35">
        <w:rPr>
          <w:szCs w:val="24"/>
        </w:rPr>
        <w:t>châu</w:t>
      </w:r>
      <w:proofErr w:type="spellEnd"/>
      <w:r w:rsidRPr="00887A35">
        <w:rPr>
          <w:szCs w:val="24"/>
        </w:rPr>
        <w:t xml:space="preserve"> Phi </w:t>
      </w:r>
      <w:proofErr w:type="spellStart"/>
      <w:r w:rsidRPr="00887A35">
        <w:rPr>
          <w:szCs w:val="24"/>
        </w:rPr>
        <w:t>cho</w:t>
      </w:r>
      <w:proofErr w:type="spellEnd"/>
      <w:r w:rsidRPr="00887A35">
        <w:rPr>
          <w:szCs w:val="24"/>
        </w:rPr>
        <w:t xml:space="preserve"> </w:t>
      </w:r>
      <w:proofErr w:type="spellStart"/>
      <w:r w:rsidRPr="00887A35">
        <w:rPr>
          <w:szCs w:val="24"/>
        </w:rPr>
        <w:t>thấy</w:t>
      </w:r>
      <w:proofErr w:type="spellEnd"/>
      <w:r w:rsidRPr="00887A35">
        <w:rPr>
          <w:szCs w:val="24"/>
        </w:rPr>
        <w:t xml:space="preserve"> </w:t>
      </w:r>
      <w:proofErr w:type="spellStart"/>
      <w:r w:rsidRPr="00887A35">
        <w:rPr>
          <w:szCs w:val="24"/>
        </w:rPr>
        <w:t>triển</w:t>
      </w:r>
      <w:proofErr w:type="spellEnd"/>
      <w:r w:rsidRPr="00887A35">
        <w:rPr>
          <w:szCs w:val="24"/>
        </w:rPr>
        <w:t xml:space="preserve"> </w:t>
      </w:r>
      <w:proofErr w:type="spellStart"/>
      <w:r w:rsidRPr="00887A35">
        <w:rPr>
          <w:szCs w:val="24"/>
        </w:rPr>
        <w:t>vọng</w:t>
      </w:r>
      <w:proofErr w:type="spellEnd"/>
      <w:r w:rsidRPr="00887A35">
        <w:rPr>
          <w:szCs w:val="24"/>
        </w:rPr>
        <w:t xml:space="preserve"> </w:t>
      </w:r>
      <w:proofErr w:type="spellStart"/>
      <w:r w:rsidRPr="00887A35">
        <w:rPr>
          <w:szCs w:val="24"/>
        </w:rPr>
        <w:t>không</w:t>
      </w:r>
      <w:proofErr w:type="spellEnd"/>
      <w:r w:rsidRPr="00887A35">
        <w:rPr>
          <w:szCs w:val="24"/>
        </w:rPr>
        <w:t xml:space="preserve"> </w:t>
      </w:r>
      <w:proofErr w:type="spellStart"/>
      <w:r w:rsidRPr="00887A35">
        <w:rPr>
          <w:szCs w:val="24"/>
        </w:rPr>
        <w:t>mấy</w:t>
      </w:r>
      <w:proofErr w:type="spellEnd"/>
      <w:r w:rsidRPr="00887A35">
        <w:rPr>
          <w:szCs w:val="24"/>
        </w:rPr>
        <w:t xml:space="preserve"> </w:t>
      </w:r>
      <w:proofErr w:type="spellStart"/>
      <w:r w:rsidRPr="00887A35">
        <w:rPr>
          <w:szCs w:val="24"/>
        </w:rPr>
        <w:t>sáng</w:t>
      </w:r>
      <w:proofErr w:type="spellEnd"/>
      <w:r w:rsidRPr="00887A35">
        <w:rPr>
          <w:szCs w:val="24"/>
        </w:rPr>
        <w:t xml:space="preserve"> </w:t>
      </w:r>
      <w:proofErr w:type="spellStart"/>
      <w:r w:rsidRPr="00887A35">
        <w:rPr>
          <w:szCs w:val="24"/>
        </w:rPr>
        <w:t>sủa</w:t>
      </w:r>
      <w:proofErr w:type="spellEnd"/>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các</w:t>
      </w:r>
      <w:proofErr w:type="spellEnd"/>
      <w:r w:rsidRPr="00887A35">
        <w:rPr>
          <w:szCs w:val="24"/>
        </w:rPr>
        <w:t xml:space="preserve"> </w:t>
      </w:r>
      <w:proofErr w:type="spellStart"/>
      <w:r w:rsidRPr="00887A35">
        <w:rPr>
          <w:szCs w:val="24"/>
        </w:rPr>
        <w:t>thị</w:t>
      </w:r>
      <w:proofErr w:type="spellEnd"/>
      <w:r w:rsidRPr="00887A35">
        <w:rPr>
          <w:szCs w:val="24"/>
        </w:rPr>
        <w:t xml:space="preserve"> </w:t>
      </w:r>
      <w:proofErr w:type="spellStart"/>
      <w:r w:rsidRPr="00887A35">
        <w:rPr>
          <w:szCs w:val="24"/>
        </w:rPr>
        <w:t>trường</w:t>
      </w:r>
      <w:proofErr w:type="spellEnd"/>
      <w:r w:rsidRPr="00887A35">
        <w:rPr>
          <w:szCs w:val="24"/>
        </w:rPr>
        <w:t xml:space="preserve"> </w:t>
      </w:r>
      <w:proofErr w:type="spellStart"/>
      <w:r w:rsidRPr="00887A35">
        <w:rPr>
          <w:szCs w:val="24"/>
        </w:rPr>
        <w:t>bên</w:t>
      </w:r>
      <w:proofErr w:type="spellEnd"/>
      <w:r w:rsidRPr="00887A35">
        <w:rPr>
          <w:szCs w:val="24"/>
        </w:rPr>
        <w:t xml:space="preserve"> </w:t>
      </w:r>
      <w:proofErr w:type="spellStart"/>
      <w:r w:rsidRPr="00887A35">
        <w:rPr>
          <w:szCs w:val="24"/>
        </w:rPr>
        <w:t>ngoài</w:t>
      </w:r>
      <w:proofErr w:type="spellEnd"/>
      <w:r w:rsidRPr="00887A35">
        <w:rPr>
          <w:szCs w:val="24"/>
        </w:rPr>
        <w:t xml:space="preserve">. </w:t>
      </w:r>
      <w:proofErr w:type="spellStart"/>
      <w:r w:rsidRPr="00887A35">
        <w:rPr>
          <w:szCs w:val="24"/>
        </w:rPr>
        <w:t>R</w:t>
      </w:r>
      <w:r w:rsidRPr="00887A35">
        <w:rPr>
          <w:rFonts w:eastAsia="Calibri"/>
          <w:szCs w:val="24"/>
        </w:rPr>
        <w:t>ủi</w:t>
      </w:r>
      <w:proofErr w:type="spellEnd"/>
      <w:r w:rsidRPr="00887A35">
        <w:rPr>
          <w:rFonts w:eastAsia="Calibri"/>
          <w:szCs w:val="24"/>
        </w:rPr>
        <w:t xml:space="preserve"> </w:t>
      </w:r>
      <w:proofErr w:type="spellStart"/>
      <w:r w:rsidRPr="00887A35">
        <w:rPr>
          <w:rFonts w:eastAsia="Calibri"/>
          <w:szCs w:val="24"/>
        </w:rPr>
        <w:t>ro</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bất</w:t>
      </w:r>
      <w:proofErr w:type="spellEnd"/>
      <w:r w:rsidRPr="00887A35">
        <w:rPr>
          <w:rFonts w:eastAsia="Calibri"/>
          <w:szCs w:val="24"/>
        </w:rPr>
        <w:t xml:space="preserve"> </w:t>
      </w:r>
      <w:proofErr w:type="spellStart"/>
      <w:r w:rsidRPr="00887A35">
        <w:rPr>
          <w:rFonts w:eastAsia="Calibri"/>
          <w:szCs w:val="24"/>
        </w:rPr>
        <w:t>ổn</w:t>
      </w:r>
      <w:proofErr w:type="spellEnd"/>
      <w:r w:rsidRPr="00887A35">
        <w:rPr>
          <w:rFonts w:eastAsia="Calibri"/>
          <w:szCs w:val="24"/>
        </w:rPr>
        <w:t xml:space="preserve"> do COVID-19 </w:t>
      </w:r>
      <w:proofErr w:type="spellStart"/>
      <w:r w:rsidRPr="00887A35">
        <w:rPr>
          <w:rFonts w:eastAsia="Calibri"/>
          <w:szCs w:val="24"/>
        </w:rPr>
        <w:t>kết</w:t>
      </w:r>
      <w:proofErr w:type="spellEnd"/>
      <w:r w:rsidRPr="00887A35">
        <w:rPr>
          <w:rFonts w:eastAsia="Calibri"/>
          <w:szCs w:val="24"/>
        </w:rPr>
        <w:t xml:space="preserve"> </w:t>
      </w:r>
      <w:proofErr w:type="spellStart"/>
      <w:r w:rsidRPr="00887A35">
        <w:rPr>
          <w:rFonts w:eastAsia="Calibri"/>
          <w:szCs w:val="24"/>
        </w:rPr>
        <w:t>hợp</w:t>
      </w:r>
      <w:proofErr w:type="spellEnd"/>
      <w:r w:rsidRPr="00887A35">
        <w:rPr>
          <w:rFonts w:eastAsia="Calibri"/>
          <w:szCs w:val="24"/>
        </w:rPr>
        <w:t xml:space="preserve"> </w:t>
      </w:r>
      <w:proofErr w:type="spellStart"/>
      <w:r w:rsidRPr="00887A35">
        <w:rPr>
          <w:rFonts w:eastAsia="Calibri"/>
          <w:szCs w:val="24"/>
        </w:rPr>
        <w:t>với</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biến</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địa</w:t>
      </w:r>
      <w:proofErr w:type="spellEnd"/>
      <w:r w:rsidRPr="00887A35">
        <w:rPr>
          <w:rFonts w:eastAsia="Calibri"/>
          <w:szCs w:val="24"/>
        </w:rPr>
        <w:t xml:space="preserve"> </w:t>
      </w:r>
      <w:proofErr w:type="spellStart"/>
      <w:r w:rsidRPr="00887A35">
        <w:rPr>
          <w:rFonts w:eastAsia="Calibri"/>
          <w:szCs w:val="24"/>
        </w:rPr>
        <w:t>chính</w:t>
      </w:r>
      <w:proofErr w:type="spellEnd"/>
      <w:r w:rsidRPr="00887A35">
        <w:rPr>
          <w:rFonts w:eastAsia="Calibri"/>
          <w:szCs w:val="24"/>
        </w:rPr>
        <w:t xml:space="preserve"> </w:t>
      </w:r>
      <w:proofErr w:type="spellStart"/>
      <w:r w:rsidRPr="00887A35">
        <w:rPr>
          <w:rFonts w:eastAsia="Calibri"/>
          <w:szCs w:val="24"/>
        </w:rPr>
        <w:t>trị</w:t>
      </w:r>
      <w:proofErr w:type="spellEnd"/>
      <w:r w:rsidRPr="00887A35">
        <w:rPr>
          <w:rFonts w:eastAsia="Calibri"/>
          <w:szCs w:val="24"/>
        </w:rPr>
        <w:t xml:space="preserve"> </w:t>
      </w:r>
      <w:proofErr w:type="spellStart"/>
      <w:r w:rsidRPr="00887A35">
        <w:rPr>
          <w:rFonts w:eastAsia="Calibri"/>
          <w:szCs w:val="24"/>
        </w:rPr>
        <w:t>đang</w:t>
      </w:r>
      <w:proofErr w:type="spellEnd"/>
      <w:r w:rsidRPr="00887A35">
        <w:rPr>
          <w:rFonts w:eastAsia="Calibri"/>
          <w:szCs w:val="24"/>
        </w:rPr>
        <w:t xml:space="preserve"> </w:t>
      </w:r>
      <w:proofErr w:type="spellStart"/>
      <w:r w:rsidRPr="00887A35">
        <w:rPr>
          <w:rFonts w:eastAsia="Calibri"/>
          <w:szCs w:val="24"/>
        </w:rPr>
        <w:t>làm</w:t>
      </w:r>
      <w:proofErr w:type="spellEnd"/>
      <w:r w:rsidRPr="00887A35">
        <w:rPr>
          <w:rFonts w:eastAsia="Calibri"/>
          <w:szCs w:val="24"/>
        </w:rPr>
        <w:t xml:space="preserve"> </w:t>
      </w:r>
      <w:proofErr w:type="spellStart"/>
      <w:r w:rsidRPr="00887A35">
        <w:rPr>
          <w:rFonts w:eastAsia="Calibri"/>
          <w:szCs w:val="24"/>
        </w:rPr>
        <w:t>giảm</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lực</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tư</w:t>
      </w:r>
      <w:proofErr w:type="spellEnd"/>
      <w:r w:rsidRPr="00887A35">
        <w:rPr>
          <w:rFonts w:eastAsia="Calibri"/>
          <w:szCs w:val="24"/>
        </w:rPr>
        <w:t xml:space="preserve"> ra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dòng</w:t>
      </w:r>
      <w:proofErr w:type="spellEnd"/>
      <w:r w:rsidRPr="00887A35">
        <w:rPr>
          <w:rFonts w:eastAsia="Calibri"/>
          <w:szCs w:val="24"/>
        </w:rPr>
        <w:t xml:space="preserve"> </w:t>
      </w:r>
      <w:proofErr w:type="spellStart"/>
      <w:r w:rsidRPr="00887A35">
        <w:rPr>
          <w:rFonts w:eastAsia="Calibri"/>
          <w:szCs w:val="24"/>
        </w:rPr>
        <w:t>dài</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như</w:t>
      </w:r>
      <w:proofErr w:type="spellEnd"/>
      <w:r w:rsidRPr="00887A35">
        <w:rPr>
          <w:rFonts w:eastAsia="Calibri"/>
          <w:szCs w:val="24"/>
        </w:rPr>
        <w:t xml:space="preserve"> FDI.</w:t>
      </w:r>
    </w:p>
    <w:p w14:paraId="44B87A6C" w14:textId="71E4E16D" w:rsidR="00461AB6" w:rsidRPr="00887A35" w:rsidRDefault="00461AB6" w:rsidP="001A59E7">
      <w:pPr>
        <w:pStyle w:val="ListParagraph"/>
        <w:widowControl w:val="0"/>
        <w:numPr>
          <w:ilvl w:val="0"/>
          <w:numId w:val="1"/>
        </w:numPr>
        <w:spacing w:before="60" w:after="60" w:line="264" w:lineRule="auto"/>
        <w:ind w:left="284"/>
        <w:contextualSpacing w:val="0"/>
        <w:rPr>
          <w:rFonts w:eastAsia="Calibri"/>
          <w:szCs w:val="24"/>
        </w:rPr>
      </w:pPr>
      <w:proofErr w:type="spellStart"/>
      <w:r w:rsidRPr="00887A35">
        <w:rPr>
          <w:rFonts w:eastAsia="Calibri"/>
          <w:szCs w:val="24"/>
        </w:rPr>
        <w:t>Mặc</w:t>
      </w:r>
      <w:proofErr w:type="spellEnd"/>
      <w:r w:rsidRPr="00887A35">
        <w:rPr>
          <w:rFonts w:eastAsia="Calibri"/>
          <w:szCs w:val="24"/>
        </w:rPr>
        <w:t xml:space="preserve"> </w:t>
      </w:r>
      <w:proofErr w:type="spellStart"/>
      <w:r w:rsidRPr="00887A35">
        <w:rPr>
          <w:rFonts w:eastAsia="Calibri"/>
          <w:szCs w:val="24"/>
        </w:rPr>
        <w:t>dù</w:t>
      </w:r>
      <w:proofErr w:type="spellEnd"/>
      <w:r w:rsidRPr="00887A35">
        <w:rPr>
          <w:rFonts w:eastAsia="Calibri"/>
          <w:szCs w:val="24"/>
        </w:rPr>
        <w:t xml:space="preserve"> </w:t>
      </w:r>
      <w:proofErr w:type="spellStart"/>
      <w:r w:rsidRPr="00887A35">
        <w:rPr>
          <w:rFonts w:eastAsia="Calibri"/>
          <w:szCs w:val="24"/>
        </w:rPr>
        <w:t>vậy</w:t>
      </w:r>
      <w:proofErr w:type="spellEnd"/>
      <w:r w:rsidRPr="00887A35">
        <w:rPr>
          <w:rFonts w:eastAsia="Calibri"/>
          <w:szCs w:val="24"/>
        </w:rPr>
        <w:t xml:space="preserve">, </w:t>
      </w:r>
      <w:proofErr w:type="spellStart"/>
      <w:r w:rsidRPr="00887A35">
        <w:rPr>
          <w:rFonts w:eastAsia="Calibri"/>
          <w:szCs w:val="24"/>
        </w:rPr>
        <w:t>đánh</w:t>
      </w:r>
      <w:proofErr w:type="spellEnd"/>
      <w:r w:rsidRPr="00887A35">
        <w:rPr>
          <w:rFonts w:eastAsia="Calibri"/>
          <w:szCs w:val="24"/>
        </w:rPr>
        <w:t xml:space="preserve"> </w:t>
      </w:r>
      <w:proofErr w:type="spellStart"/>
      <w:r w:rsidRPr="00887A35">
        <w:rPr>
          <w:rFonts w:eastAsia="Calibri"/>
          <w:szCs w:val="24"/>
        </w:rPr>
        <w:t>giá</w:t>
      </w:r>
      <w:proofErr w:type="spellEnd"/>
      <w:r w:rsidRPr="00887A35">
        <w:rPr>
          <w:rFonts w:eastAsia="Calibri"/>
          <w:szCs w:val="24"/>
        </w:rPr>
        <w:t xml:space="preserve"> </w:t>
      </w:r>
      <w:proofErr w:type="spellStart"/>
      <w:r w:rsidRPr="00887A35">
        <w:rPr>
          <w:rFonts w:eastAsia="Calibri"/>
          <w:szCs w:val="24"/>
        </w:rPr>
        <w:t>gần</w:t>
      </w:r>
      <w:proofErr w:type="spellEnd"/>
      <w:r w:rsidRPr="00887A35">
        <w:rPr>
          <w:rFonts w:eastAsia="Calibri"/>
          <w:szCs w:val="24"/>
        </w:rPr>
        <w:t xml:space="preserve"> </w:t>
      </w:r>
      <w:proofErr w:type="spellStart"/>
      <w:r w:rsidRPr="00887A35">
        <w:rPr>
          <w:rFonts w:eastAsia="Calibri"/>
          <w:szCs w:val="24"/>
        </w:rPr>
        <w:t>đây</w:t>
      </w:r>
      <w:proofErr w:type="spellEnd"/>
      <w:r w:rsidRPr="00887A35">
        <w:rPr>
          <w:rFonts w:eastAsia="Calibri"/>
          <w:szCs w:val="24"/>
        </w:rPr>
        <w:t xml:space="preserve"> </w:t>
      </w:r>
      <w:proofErr w:type="spellStart"/>
      <w:r w:rsidRPr="00887A35">
        <w:rPr>
          <w:rFonts w:eastAsia="Calibri"/>
          <w:szCs w:val="24"/>
        </w:rPr>
        <w:t>cũng</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thấy</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cả</w:t>
      </w:r>
      <w:proofErr w:type="spellEnd"/>
      <w:r w:rsidRPr="00887A35">
        <w:rPr>
          <w:rFonts w:eastAsia="Calibri"/>
          <w:szCs w:val="24"/>
        </w:rPr>
        <w:t xml:space="preserve"> </w:t>
      </w:r>
      <w:proofErr w:type="spellStart"/>
      <w:r w:rsidRPr="00887A35">
        <w:rPr>
          <w:rFonts w:eastAsia="Calibri"/>
          <w:szCs w:val="24"/>
        </w:rPr>
        <w:t>giai</w:t>
      </w:r>
      <w:proofErr w:type="spellEnd"/>
      <w:r w:rsidRPr="00887A35">
        <w:rPr>
          <w:rFonts w:eastAsia="Calibri"/>
          <w:szCs w:val="24"/>
        </w:rPr>
        <w:t xml:space="preserve"> </w:t>
      </w:r>
      <w:proofErr w:type="spellStart"/>
      <w:r w:rsidRPr="00887A35">
        <w:rPr>
          <w:rFonts w:eastAsia="Calibri"/>
          <w:szCs w:val="24"/>
        </w:rPr>
        <w:t>đoạn</w:t>
      </w:r>
      <w:proofErr w:type="spellEnd"/>
      <w:r w:rsidRPr="00887A35">
        <w:rPr>
          <w:rFonts w:eastAsia="Calibri"/>
          <w:szCs w:val="24"/>
        </w:rPr>
        <w:t xml:space="preserve"> 2021-2025 </w:t>
      </w:r>
      <w:proofErr w:type="spellStart"/>
      <w:r w:rsidRPr="00887A35">
        <w:rPr>
          <w:rFonts w:eastAsia="Calibri"/>
          <w:szCs w:val="24"/>
        </w:rPr>
        <w:t>nền</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vẫn</w:t>
      </w:r>
      <w:proofErr w:type="spellEnd"/>
      <w:r w:rsidRPr="00887A35">
        <w:rPr>
          <w:rFonts w:eastAsia="Calibri"/>
          <w:szCs w:val="24"/>
        </w:rPr>
        <w:t xml:space="preserve">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00880FC0">
        <w:rPr>
          <w:rFonts w:eastAsia="Calibri"/>
          <w:szCs w:val="24"/>
        </w:rPr>
        <w:t>nhân</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cực</w:t>
      </w:r>
      <w:proofErr w:type="spellEnd"/>
      <w:r w:rsidRPr="00887A35">
        <w:rPr>
          <w:rFonts w:eastAsia="Calibri"/>
          <w:szCs w:val="24"/>
        </w:rPr>
        <w:t xml:space="preserve"> </w:t>
      </w:r>
      <w:proofErr w:type="spellStart"/>
      <w:r w:rsidRPr="00887A35">
        <w:rPr>
          <w:rFonts w:eastAsia="Calibri"/>
          <w:szCs w:val="24"/>
        </w:rPr>
        <w:t>ảnh</w:t>
      </w:r>
      <w:proofErr w:type="spellEnd"/>
      <w:r w:rsidRPr="00887A35">
        <w:rPr>
          <w:rFonts w:eastAsia="Calibri"/>
          <w:szCs w:val="24"/>
        </w:rPr>
        <w:t xml:space="preserve"> </w:t>
      </w:r>
      <w:proofErr w:type="spellStart"/>
      <w:r w:rsidRPr="00887A35">
        <w:rPr>
          <w:rFonts w:eastAsia="Calibri"/>
          <w:szCs w:val="24"/>
        </w:rPr>
        <w:t>hưởng</w:t>
      </w:r>
      <w:proofErr w:type="spellEnd"/>
      <w:r w:rsidRPr="00887A35">
        <w:rPr>
          <w:rFonts w:eastAsia="Calibri"/>
          <w:szCs w:val="24"/>
        </w:rPr>
        <w:t xml:space="preserve"> </w:t>
      </w:r>
      <w:proofErr w:type="spellStart"/>
      <w:r w:rsidRPr="00887A35">
        <w:rPr>
          <w:rFonts w:eastAsia="Calibri"/>
          <w:szCs w:val="24"/>
        </w:rPr>
        <w:t>đến</w:t>
      </w:r>
      <w:proofErr w:type="spellEnd"/>
      <w:r w:rsidRPr="00887A35">
        <w:rPr>
          <w:rFonts w:eastAsia="Calibri"/>
          <w:szCs w:val="24"/>
        </w:rPr>
        <w:t xml:space="preserve"> </w:t>
      </w:r>
      <w:proofErr w:type="spellStart"/>
      <w:r w:rsidRPr="00887A35">
        <w:rPr>
          <w:rFonts w:eastAsia="Calibri"/>
          <w:szCs w:val="24"/>
        </w:rPr>
        <w:t>thị</w:t>
      </w:r>
      <w:proofErr w:type="spellEnd"/>
      <w:r w:rsidRPr="00887A35">
        <w:rPr>
          <w:rFonts w:eastAsia="Calibri"/>
          <w:szCs w:val="24"/>
        </w:rPr>
        <w:t xml:space="preserve"> </w:t>
      </w:r>
      <w:proofErr w:type="spellStart"/>
      <w:r w:rsidRPr="00887A35">
        <w:rPr>
          <w:rFonts w:eastAsia="Calibri"/>
          <w:szCs w:val="24"/>
        </w:rPr>
        <w:t>trường</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yếu</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00880FC0">
        <w:rPr>
          <w:rFonts w:eastAsia="Calibri"/>
          <w:szCs w:val="24"/>
        </w:rPr>
        <w:t>sản</w:t>
      </w:r>
      <w:proofErr w:type="spellEnd"/>
      <w:r w:rsidR="00880FC0">
        <w:rPr>
          <w:rFonts w:eastAsia="Calibri"/>
          <w:szCs w:val="24"/>
        </w:rPr>
        <w:t xml:space="preserve"> </w:t>
      </w:r>
      <w:proofErr w:type="spellStart"/>
      <w:r w:rsidR="00880FC0">
        <w:rPr>
          <w:rFonts w:eastAsia="Calibri"/>
          <w:szCs w:val="24"/>
        </w:rPr>
        <w:t>xuất</w:t>
      </w:r>
      <w:proofErr w:type="spellEnd"/>
      <w:r w:rsidR="00880FC0">
        <w:rPr>
          <w:rFonts w:eastAsia="Calibri"/>
          <w:szCs w:val="24"/>
        </w:rPr>
        <w:t xml:space="preserve">, </w:t>
      </w:r>
      <w:proofErr w:type="spellStart"/>
      <w:r w:rsidRPr="00887A35">
        <w:rPr>
          <w:rFonts w:eastAsia="Calibri"/>
          <w:szCs w:val="24"/>
        </w:rPr>
        <w:t>đặc</w:t>
      </w:r>
      <w:proofErr w:type="spellEnd"/>
      <w:r w:rsidRPr="00887A35">
        <w:rPr>
          <w:rFonts w:eastAsia="Calibri"/>
          <w:szCs w:val="24"/>
        </w:rPr>
        <w:t xml:space="preserve"> </w:t>
      </w:r>
      <w:proofErr w:type="spellStart"/>
      <w:r w:rsidRPr="00887A35">
        <w:rPr>
          <w:rFonts w:eastAsia="Calibri"/>
          <w:szCs w:val="24"/>
        </w:rPr>
        <w:t>biệt</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yếu</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Ở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(1)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gói</w:t>
      </w:r>
      <w:proofErr w:type="spellEnd"/>
      <w:r w:rsidRPr="00887A35">
        <w:rPr>
          <w:rFonts w:eastAsia="Calibri"/>
          <w:szCs w:val="24"/>
        </w:rPr>
        <w:t xml:space="preserve"> </w:t>
      </w:r>
      <w:proofErr w:type="spellStart"/>
      <w:r w:rsidRPr="00887A35">
        <w:rPr>
          <w:rFonts w:eastAsia="Calibri"/>
          <w:szCs w:val="24"/>
        </w:rPr>
        <w:t>kích</w:t>
      </w:r>
      <w:proofErr w:type="spellEnd"/>
      <w:r w:rsidRPr="00887A35">
        <w:rPr>
          <w:rFonts w:eastAsia="Calibri"/>
          <w:szCs w:val="24"/>
        </w:rPr>
        <w:t xml:space="preserve"> </w:t>
      </w:r>
      <w:proofErr w:type="spellStart"/>
      <w:r w:rsidRPr="00887A35">
        <w:rPr>
          <w:rFonts w:eastAsia="Calibri"/>
          <w:szCs w:val="24"/>
        </w:rPr>
        <w:t>thích</w:t>
      </w:r>
      <w:proofErr w:type="spellEnd"/>
      <w:r w:rsidRPr="00887A35">
        <w:rPr>
          <w:rFonts w:eastAsia="Calibri"/>
          <w:szCs w:val="24"/>
        </w:rPr>
        <w:t xml:space="preserve"> </w:t>
      </w:r>
      <w:proofErr w:type="spellStart"/>
      <w:r w:rsidRPr="00887A35">
        <w:rPr>
          <w:rFonts w:eastAsia="Calibri"/>
          <w:szCs w:val="24"/>
        </w:rPr>
        <w:t>kích</w:t>
      </w:r>
      <w:proofErr w:type="spellEnd"/>
      <w:r w:rsidRPr="00887A35">
        <w:rPr>
          <w:rFonts w:eastAsia="Calibri"/>
          <w:szCs w:val="24"/>
        </w:rPr>
        <w:t xml:space="preserve"> </w:t>
      </w:r>
      <w:proofErr w:type="spellStart"/>
      <w:r w:rsidRPr="00887A35">
        <w:rPr>
          <w:rFonts w:eastAsia="Calibri"/>
          <w:szCs w:val="24"/>
        </w:rPr>
        <w:t>tài</w:t>
      </w:r>
      <w:proofErr w:type="spellEnd"/>
      <w:r w:rsidRPr="00887A35">
        <w:rPr>
          <w:rFonts w:eastAsia="Calibri"/>
          <w:szCs w:val="24"/>
        </w:rPr>
        <w:t xml:space="preserve"> </w:t>
      </w:r>
      <w:proofErr w:type="spellStart"/>
      <w:r w:rsidRPr="00887A35">
        <w:rPr>
          <w:rFonts w:eastAsia="Calibri"/>
          <w:szCs w:val="24"/>
        </w:rPr>
        <w:t>khóa</w:t>
      </w:r>
      <w:proofErr w:type="spellEnd"/>
      <w:r w:rsidRPr="00887A35">
        <w:rPr>
          <w:rFonts w:eastAsia="Calibri"/>
          <w:szCs w:val="24"/>
        </w:rPr>
        <w:t xml:space="preserve"> </w:t>
      </w:r>
      <w:proofErr w:type="spellStart"/>
      <w:r w:rsidRPr="00887A35">
        <w:rPr>
          <w:rFonts w:eastAsia="Calibri"/>
          <w:szCs w:val="24"/>
        </w:rPr>
        <w:t>rất</w:t>
      </w:r>
      <w:proofErr w:type="spellEnd"/>
      <w:r w:rsidRPr="00887A35">
        <w:rPr>
          <w:rFonts w:eastAsia="Calibri"/>
          <w:szCs w:val="24"/>
        </w:rPr>
        <w:t xml:space="preserve"> </w:t>
      </w:r>
      <w:proofErr w:type="spellStart"/>
      <w:r w:rsidRPr="00887A35">
        <w:rPr>
          <w:rFonts w:eastAsia="Calibri"/>
          <w:szCs w:val="24"/>
        </w:rPr>
        <w:t>lớn</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quốc</w:t>
      </w:r>
      <w:proofErr w:type="spellEnd"/>
      <w:r w:rsidRPr="00887A35">
        <w:rPr>
          <w:rFonts w:eastAsia="Calibri"/>
          <w:szCs w:val="24"/>
        </w:rPr>
        <w:t xml:space="preserve"> </w:t>
      </w:r>
      <w:proofErr w:type="spellStart"/>
      <w:r w:rsidRPr="00887A35">
        <w:rPr>
          <w:rFonts w:eastAsia="Calibri"/>
          <w:szCs w:val="24"/>
        </w:rPr>
        <w:t>gia</w:t>
      </w:r>
      <w:proofErr w:type="spellEnd"/>
      <w:r w:rsidRPr="00887A35">
        <w:rPr>
          <w:rFonts w:eastAsia="Calibri"/>
          <w:szCs w:val="24"/>
        </w:rPr>
        <w:t xml:space="preserve"> (</w:t>
      </w:r>
      <w:proofErr w:type="spellStart"/>
      <w:r w:rsidRPr="00887A35">
        <w:rPr>
          <w:rFonts w:eastAsia="Calibri"/>
          <w:szCs w:val="24"/>
        </w:rPr>
        <w:t>Mỹ</w:t>
      </w:r>
      <w:proofErr w:type="spellEnd"/>
      <w:r w:rsidRPr="00887A35">
        <w:rPr>
          <w:rFonts w:eastAsia="Calibri"/>
          <w:szCs w:val="24"/>
        </w:rPr>
        <w:t xml:space="preserve">, EU, </w:t>
      </w:r>
      <w:proofErr w:type="spellStart"/>
      <w:r w:rsidRPr="00887A35">
        <w:rPr>
          <w:rFonts w:eastAsia="Calibri"/>
          <w:szCs w:val="24"/>
        </w:rPr>
        <w:t>Nhật</w:t>
      </w:r>
      <w:proofErr w:type="spellEnd"/>
      <w:r w:rsidRPr="00887A35">
        <w:rPr>
          <w:rFonts w:eastAsia="Calibri"/>
          <w:szCs w:val="24"/>
        </w:rPr>
        <w:t xml:space="preserve">) </w:t>
      </w:r>
      <w:proofErr w:type="spellStart"/>
      <w:r w:rsidRPr="00887A35">
        <w:rPr>
          <w:rFonts w:eastAsia="Calibri"/>
          <w:szCs w:val="24"/>
        </w:rPr>
        <w:t>giúp</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nền</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hồi</w:t>
      </w:r>
      <w:proofErr w:type="spellEnd"/>
      <w:r w:rsidRPr="00887A35">
        <w:rPr>
          <w:rFonts w:eastAsia="Calibri"/>
          <w:szCs w:val="24"/>
        </w:rPr>
        <w:t xml:space="preserve"> </w:t>
      </w:r>
      <w:proofErr w:type="spellStart"/>
      <w:r w:rsidRPr="00887A35">
        <w:rPr>
          <w:rFonts w:eastAsia="Calibri"/>
          <w:szCs w:val="24"/>
        </w:rPr>
        <w:t>nhanh</w:t>
      </w:r>
      <w:proofErr w:type="spellEnd"/>
      <w:r w:rsidRPr="00887A35">
        <w:rPr>
          <w:rFonts w:eastAsia="Calibri"/>
          <w:szCs w:val="24"/>
        </w:rPr>
        <w:t xml:space="preserve"> </w:t>
      </w:r>
      <w:proofErr w:type="spellStart"/>
      <w:r w:rsidRPr="00887A35">
        <w:rPr>
          <w:rFonts w:eastAsia="Calibri"/>
          <w:szCs w:val="24"/>
        </w:rPr>
        <w:t>hơn</w:t>
      </w:r>
      <w:proofErr w:type="spellEnd"/>
      <w:r w:rsidRPr="00887A35">
        <w:rPr>
          <w:rFonts w:eastAsia="Calibri"/>
          <w:szCs w:val="24"/>
        </w:rPr>
        <w:t xml:space="preserve"> </w:t>
      </w:r>
      <w:proofErr w:type="spellStart"/>
      <w:r w:rsidRPr="00887A35">
        <w:rPr>
          <w:rFonts w:eastAsia="Calibri"/>
          <w:szCs w:val="24"/>
        </w:rPr>
        <w:t>dự</w:t>
      </w:r>
      <w:proofErr w:type="spellEnd"/>
      <w:r w:rsidRPr="00887A35">
        <w:rPr>
          <w:rFonts w:eastAsia="Calibri"/>
          <w:szCs w:val="24"/>
        </w:rPr>
        <w:t xml:space="preserve"> </w:t>
      </w:r>
      <w:proofErr w:type="spellStart"/>
      <w:r w:rsidRPr="00887A35">
        <w:rPr>
          <w:rFonts w:eastAsia="Calibri"/>
          <w:szCs w:val="24"/>
        </w:rPr>
        <w:t>đoán</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nhân</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tốt</w:t>
      </w:r>
      <w:proofErr w:type="spellEnd"/>
      <w:r w:rsidRPr="00887A35">
        <w:rPr>
          <w:rFonts w:eastAsia="Calibri"/>
          <w:szCs w:val="24"/>
        </w:rPr>
        <w:t xml:space="preserve"> </w:t>
      </w:r>
      <w:proofErr w:type="spellStart"/>
      <w:r w:rsidRPr="00887A35">
        <w:rPr>
          <w:rFonts w:eastAsia="Calibri"/>
          <w:szCs w:val="24"/>
        </w:rPr>
        <w:t>giúp</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Việt</w:t>
      </w:r>
      <w:proofErr w:type="spellEnd"/>
      <w:r w:rsidRPr="00887A35">
        <w:rPr>
          <w:rFonts w:eastAsia="Calibri"/>
          <w:szCs w:val="24"/>
        </w:rPr>
        <w:t xml:space="preserve"> Nam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hồi</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thông</w:t>
      </w:r>
      <w:proofErr w:type="spellEnd"/>
      <w:r w:rsidRPr="00887A35">
        <w:rPr>
          <w:rFonts w:eastAsia="Calibri"/>
          <w:szCs w:val="24"/>
        </w:rPr>
        <w:t xml:space="preserve"> qua </w:t>
      </w:r>
      <w:proofErr w:type="spellStart"/>
      <w:r w:rsidRPr="00887A35">
        <w:rPr>
          <w:rFonts w:eastAsia="Calibri"/>
          <w:szCs w:val="24"/>
        </w:rPr>
        <w:t>xuất</w:t>
      </w:r>
      <w:proofErr w:type="spellEnd"/>
      <w:r w:rsidRPr="00887A35">
        <w:rPr>
          <w:rFonts w:eastAsia="Calibri"/>
          <w:szCs w:val="24"/>
        </w:rPr>
        <w:t xml:space="preserve"> </w:t>
      </w:r>
      <w:proofErr w:type="spellStart"/>
      <w:r w:rsidRPr="00887A35">
        <w:rPr>
          <w:rFonts w:eastAsia="Calibri"/>
          <w:szCs w:val="24"/>
        </w:rPr>
        <w:t>khẩu</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thu</w:t>
      </w:r>
      <w:proofErr w:type="spellEnd"/>
      <w:r w:rsidRPr="00887A35">
        <w:rPr>
          <w:rFonts w:eastAsia="Calibri"/>
          <w:szCs w:val="24"/>
        </w:rPr>
        <w:t xml:space="preserve"> </w:t>
      </w:r>
      <w:proofErr w:type="spellStart"/>
      <w:r w:rsidRPr="00887A35">
        <w:rPr>
          <w:rFonts w:eastAsia="Calibri"/>
          <w:szCs w:val="24"/>
        </w:rPr>
        <w:t>hút</w:t>
      </w:r>
      <w:proofErr w:type="spellEnd"/>
      <w:r w:rsidRPr="00887A35">
        <w:rPr>
          <w:rFonts w:eastAsia="Calibri"/>
          <w:szCs w:val="24"/>
        </w:rPr>
        <w:t xml:space="preserve"> FDI; (2) </w:t>
      </w:r>
      <w:proofErr w:type="spellStart"/>
      <w:r w:rsidRPr="00887A35">
        <w:rPr>
          <w:rFonts w:eastAsia="Calibri"/>
          <w:szCs w:val="24"/>
        </w:rPr>
        <w:t>việc</w:t>
      </w:r>
      <w:proofErr w:type="spellEnd"/>
      <w:r w:rsidRPr="00887A35">
        <w:rPr>
          <w:rFonts w:eastAsia="Calibri"/>
          <w:szCs w:val="24"/>
        </w:rPr>
        <w:t xml:space="preserve"> </w:t>
      </w:r>
      <w:proofErr w:type="spellStart"/>
      <w:r w:rsidRPr="00887A35">
        <w:rPr>
          <w:rFonts w:eastAsia="Calibri"/>
          <w:szCs w:val="24"/>
        </w:rPr>
        <w:t>bơm</w:t>
      </w:r>
      <w:proofErr w:type="spellEnd"/>
      <w:r w:rsidRPr="00887A35">
        <w:rPr>
          <w:rFonts w:eastAsia="Calibri"/>
          <w:szCs w:val="24"/>
        </w:rPr>
        <w:t xml:space="preserve"> </w:t>
      </w:r>
      <w:proofErr w:type="spellStart"/>
      <w:r w:rsidRPr="00887A35">
        <w:rPr>
          <w:rFonts w:eastAsia="Calibri"/>
          <w:szCs w:val="24"/>
        </w:rPr>
        <w:t>thêm</w:t>
      </w:r>
      <w:proofErr w:type="spellEnd"/>
      <w:r w:rsidRPr="00887A35">
        <w:rPr>
          <w:rFonts w:eastAsia="Calibri"/>
          <w:szCs w:val="24"/>
        </w:rPr>
        <w:t xml:space="preserve"> </w:t>
      </w:r>
      <w:proofErr w:type="spellStart"/>
      <w:r w:rsidRPr="00887A35">
        <w:rPr>
          <w:rFonts w:eastAsia="Calibri"/>
          <w:szCs w:val="24"/>
        </w:rPr>
        <w:t>tài</w:t>
      </w:r>
      <w:proofErr w:type="spellEnd"/>
      <w:r w:rsidRPr="00887A35">
        <w:rPr>
          <w:rFonts w:eastAsia="Calibri"/>
          <w:szCs w:val="24"/>
        </w:rPr>
        <w:t xml:space="preserve"> </w:t>
      </w:r>
      <w:proofErr w:type="spellStart"/>
      <w:r w:rsidRPr="00887A35">
        <w:rPr>
          <w:rFonts w:eastAsia="Calibri"/>
          <w:szCs w:val="24"/>
        </w:rPr>
        <w:t>khóa</w:t>
      </w:r>
      <w:proofErr w:type="spellEnd"/>
      <w:r w:rsidRPr="00887A35">
        <w:rPr>
          <w:rFonts w:eastAsia="Calibri"/>
          <w:szCs w:val="24"/>
        </w:rPr>
        <w:t xml:space="preserve"> </w:t>
      </w:r>
      <w:proofErr w:type="spellStart"/>
      <w:r w:rsidRPr="00887A35">
        <w:rPr>
          <w:rFonts w:eastAsia="Calibri"/>
          <w:szCs w:val="24"/>
        </w:rPr>
        <w:t>cùng</w:t>
      </w:r>
      <w:proofErr w:type="spellEnd"/>
      <w:r w:rsidRPr="00887A35">
        <w:rPr>
          <w:rFonts w:eastAsia="Calibri"/>
          <w:szCs w:val="24"/>
        </w:rPr>
        <w:t xml:space="preserve"> </w:t>
      </w:r>
      <w:proofErr w:type="spellStart"/>
      <w:r w:rsidRPr="00887A35">
        <w:rPr>
          <w:rFonts w:eastAsia="Calibri"/>
          <w:szCs w:val="24"/>
        </w:rPr>
        <w:t>với</w:t>
      </w:r>
      <w:proofErr w:type="spellEnd"/>
      <w:r w:rsidRPr="00887A35">
        <w:rPr>
          <w:rFonts w:eastAsia="Calibri"/>
          <w:szCs w:val="24"/>
        </w:rPr>
        <w:t xml:space="preserve"> </w:t>
      </w:r>
      <w:proofErr w:type="spellStart"/>
      <w:r w:rsidRPr="00887A35">
        <w:rPr>
          <w:rFonts w:eastAsia="Calibri"/>
          <w:szCs w:val="24"/>
        </w:rPr>
        <w:t>việc</w:t>
      </w:r>
      <w:proofErr w:type="spellEnd"/>
      <w:r w:rsidRPr="00887A35">
        <w:rPr>
          <w:rFonts w:eastAsia="Calibri"/>
          <w:szCs w:val="24"/>
        </w:rPr>
        <w:t xml:space="preserve"> </w:t>
      </w:r>
      <w:proofErr w:type="spellStart"/>
      <w:r w:rsidRPr="00887A35">
        <w:rPr>
          <w:rFonts w:eastAsia="Calibri"/>
          <w:szCs w:val="24"/>
        </w:rPr>
        <w:t>hạ</w:t>
      </w:r>
      <w:proofErr w:type="spellEnd"/>
      <w:r w:rsidRPr="00887A35">
        <w:rPr>
          <w:rFonts w:eastAsia="Calibri"/>
          <w:szCs w:val="24"/>
        </w:rPr>
        <w:t xml:space="preserve"> </w:t>
      </w:r>
      <w:proofErr w:type="spellStart"/>
      <w:r w:rsidRPr="00887A35">
        <w:rPr>
          <w:rFonts w:eastAsia="Calibri"/>
          <w:szCs w:val="24"/>
        </w:rPr>
        <w:t>lãi</w:t>
      </w:r>
      <w:proofErr w:type="spellEnd"/>
      <w:r w:rsidRPr="00887A35">
        <w:rPr>
          <w:rFonts w:eastAsia="Calibri"/>
          <w:szCs w:val="24"/>
        </w:rPr>
        <w:t xml:space="preserve"> </w:t>
      </w:r>
      <w:proofErr w:type="spellStart"/>
      <w:r w:rsidRPr="00887A35">
        <w:rPr>
          <w:rFonts w:eastAsia="Calibri"/>
          <w:szCs w:val="24"/>
        </w:rPr>
        <w:t>suất</w:t>
      </w:r>
      <w:proofErr w:type="spellEnd"/>
      <w:r w:rsidRPr="00887A35">
        <w:rPr>
          <w:rFonts w:eastAsia="Calibri"/>
          <w:szCs w:val="24"/>
        </w:rPr>
        <w:t xml:space="preserve"> </w:t>
      </w:r>
      <w:proofErr w:type="spellStart"/>
      <w:r w:rsidRPr="00887A35">
        <w:rPr>
          <w:rFonts w:eastAsia="Calibri"/>
          <w:szCs w:val="24"/>
        </w:rPr>
        <w:t>để</w:t>
      </w:r>
      <w:proofErr w:type="spellEnd"/>
      <w:r w:rsidRPr="00887A35">
        <w:rPr>
          <w:rFonts w:eastAsia="Calibri"/>
          <w:szCs w:val="24"/>
        </w:rPr>
        <w:t xml:space="preserve"> </w:t>
      </w:r>
      <w:proofErr w:type="spellStart"/>
      <w:r w:rsidRPr="00887A35">
        <w:rPr>
          <w:rFonts w:eastAsia="Calibri"/>
          <w:szCs w:val="24"/>
        </w:rPr>
        <w:t>kích</w:t>
      </w:r>
      <w:proofErr w:type="spellEnd"/>
      <w:r w:rsidRPr="00887A35">
        <w:rPr>
          <w:rFonts w:eastAsia="Calibri"/>
          <w:szCs w:val="24"/>
        </w:rPr>
        <w:t xml:space="preserve"> </w:t>
      </w:r>
      <w:proofErr w:type="spellStart"/>
      <w:r w:rsidRPr="00887A35">
        <w:rPr>
          <w:rFonts w:eastAsia="Calibri"/>
          <w:szCs w:val="24"/>
        </w:rPr>
        <w:t>thích</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cũng</w:t>
      </w:r>
      <w:proofErr w:type="spellEnd"/>
      <w:r w:rsidRPr="00887A35">
        <w:rPr>
          <w:rFonts w:eastAsia="Calibri"/>
          <w:szCs w:val="24"/>
        </w:rPr>
        <w:t xml:space="preserve"> </w:t>
      </w:r>
      <w:proofErr w:type="spellStart"/>
      <w:r w:rsidRPr="00887A35">
        <w:rPr>
          <w:rFonts w:eastAsia="Calibri"/>
          <w:szCs w:val="24"/>
        </w:rPr>
        <w:t>tạo</w:t>
      </w:r>
      <w:proofErr w:type="spellEnd"/>
      <w:r w:rsidRPr="00887A35">
        <w:rPr>
          <w:rFonts w:eastAsia="Calibri"/>
          <w:szCs w:val="24"/>
        </w:rPr>
        <w:t xml:space="preserve"> ra </w:t>
      </w:r>
      <w:proofErr w:type="spellStart"/>
      <w:r w:rsidRPr="00887A35">
        <w:rPr>
          <w:rFonts w:eastAsia="Calibri"/>
          <w:szCs w:val="24"/>
        </w:rPr>
        <w:t>luồng</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rẻ</w:t>
      </w:r>
      <w:proofErr w:type="spellEnd"/>
      <w:r w:rsidRPr="00887A35">
        <w:rPr>
          <w:rFonts w:eastAsia="Calibri"/>
          <w:szCs w:val="24"/>
        </w:rPr>
        <w:t xml:space="preserve">, </w:t>
      </w:r>
      <w:proofErr w:type="spellStart"/>
      <w:r w:rsidRPr="00887A35">
        <w:rPr>
          <w:rFonts w:eastAsia="Calibri"/>
          <w:szCs w:val="24"/>
        </w:rPr>
        <w:t>ngắn</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từ</w:t>
      </w:r>
      <w:proofErr w:type="spellEnd"/>
      <w:r w:rsidRPr="00887A35">
        <w:rPr>
          <w:rFonts w:eastAsia="Calibri"/>
          <w:szCs w:val="24"/>
        </w:rPr>
        <w:t xml:space="preserve">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(3) xu </w:t>
      </w:r>
      <w:proofErr w:type="spellStart"/>
      <w:r w:rsidRPr="00887A35">
        <w:rPr>
          <w:rFonts w:eastAsia="Calibri"/>
          <w:szCs w:val="24"/>
        </w:rPr>
        <w:t>hướng</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w:t>
      </w:r>
      <w:proofErr w:type="spellStart"/>
      <w:r w:rsidRPr="00887A35">
        <w:rPr>
          <w:rFonts w:eastAsia="Calibri"/>
          <w:szCs w:val="24"/>
        </w:rPr>
        <w:t>chuyển</w:t>
      </w:r>
      <w:proofErr w:type="spellEnd"/>
      <w:r w:rsidRPr="00887A35">
        <w:rPr>
          <w:rFonts w:eastAsia="Calibri"/>
          <w:szCs w:val="24"/>
        </w:rPr>
        <w:t xml:space="preserve"> </w:t>
      </w:r>
      <w:proofErr w:type="spellStart"/>
      <w:r w:rsidRPr="00887A35">
        <w:rPr>
          <w:rFonts w:eastAsia="Calibri"/>
          <w:szCs w:val="24"/>
        </w:rPr>
        <w:t>chuỗi</w:t>
      </w:r>
      <w:proofErr w:type="spellEnd"/>
      <w:r w:rsidRPr="00887A35">
        <w:rPr>
          <w:rFonts w:eastAsia="Calibri"/>
          <w:szCs w:val="24"/>
        </w:rPr>
        <w:t xml:space="preserve"> </w:t>
      </w:r>
      <w:proofErr w:type="spellStart"/>
      <w:r w:rsidRPr="00887A35">
        <w:rPr>
          <w:rFonts w:eastAsia="Calibri"/>
          <w:szCs w:val="24"/>
        </w:rPr>
        <w:t>giá</w:t>
      </w:r>
      <w:proofErr w:type="spellEnd"/>
      <w:r w:rsidRPr="00887A35">
        <w:rPr>
          <w:rFonts w:eastAsia="Calibri"/>
          <w:szCs w:val="24"/>
        </w:rPr>
        <w:t xml:space="preserve"> </w:t>
      </w:r>
      <w:proofErr w:type="spellStart"/>
      <w:r w:rsidRPr="00887A35">
        <w:rPr>
          <w:rFonts w:eastAsia="Calibri"/>
          <w:szCs w:val="24"/>
        </w:rPr>
        <w:t>trị</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đa</w:t>
      </w:r>
      <w:proofErr w:type="spellEnd"/>
      <w:r w:rsidRPr="00887A35">
        <w:rPr>
          <w:rFonts w:eastAsia="Calibri"/>
          <w:szCs w:val="24"/>
        </w:rPr>
        <w:t xml:space="preserve"> </w:t>
      </w:r>
      <w:proofErr w:type="spellStart"/>
      <w:r w:rsidRPr="00887A35">
        <w:rPr>
          <w:rFonts w:eastAsia="Calibri"/>
          <w:szCs w:val="24"/>
        </w:rPr>
        <w:t>dạng</w:t>
      </w:r>
      <w:proofErr w:type="spellEnd"/>
      <w:r w:rsidRPr="00887A35">
        <w:rPr>
          <w:rFonts w:eastAsia="Calibri"/>
          <w:szCs w:val="24"/>
        </w:rPr>
        <w:t xml:space="preserve"> </w:t>
      </w:r>
      <w:proofErr w:type="spellStart"/>
      <w:r w:rsidRPr="00887A35">
        <w:rPr>
          <w:rFonts w:eastAsia="Calibri"/>
          <w:szCs w:val="24"/>
        </w:rPr>
        <w:t>hóa</w:t>
      </w:r>
      <w:proofErr w:type="spellEnd"/>
      <w:r w:rsidRPr="00887A35">
        <w:rPr>
          <w:rFonts w:eastAsia="Calibri"/>
          <w:szCs w:val="24"/>
        </w:rPr>
        <w:t xml:space="preserve"> </w:t>
      </w:r>
      <w:proofErr w:type="spellStart"/>
      <w:r w:rsidRPr="00887A35">
        <w:rPr>
          <w:rFonts w:eastAsia="Calibri"/>
          <w:szCs w:val="24"/>
        </w:rPr>
        <w:t>nguồn</w:t>
      </w:r>
      <w:proofErr w:type="spellEnd"/>
      <w:r w:rsidRPr="00887A35">
        <w:rPr>
          <w:rFonts w:eastAsia="Calibri"/>
          <w:szCs w:val="24"/>
        </w:rPr>
        <w:t xml:space="preserve"> </w:t>
      </w:r>
      <w:proofErr w:type="spellStart"/>
      <w:r w:rsidRPr="00887A35">
        <w:rPr>
          <w:rFonts w:eastAsia="Calibri"/>
          <w:szCs w:val="24"/>
        </w:rPr>
        <w:t>cung</w:t>
      </w:r>
      <w:proofErr w:type="spellEnd"/>
      <w:r w:rsidRPr="00887A35">
        <w:rPr>
          <w:rFonts w:eastAsia="Calibri"/>
          <w:szCs w:val="24"/>
        </w:rPr>
        <w:t xml:space="preserve">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thể</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yếu</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giúp</w:t>
      </w:r>
      <w:proofErr w:type="spellEnd"/>
      <w:r w:rsidRPr="00887A35">
        <w:rPr>
          <w:rFonts w:eastAsia="Calibri"/>
          <w:szCs w:val="24"/>
        </w:rPr>
        <w:t xml:space="preserve"> </w:t>
      </w:r>
      <w:proofErr w:type="spellStart"/>
      <w:r w:rsidRPr="00887A35">
        <w:rPr>
          <w:rFonts w:eastAsia="Calibri"/>
          <w:szCs w:val="24"/>
        </w:rPr>
        <w:t>Việt</w:t>
      </w:r>
      <w:proofErr w:type="spellEnd"/>
      <w:r w:rsidRPr="00887A35">
        <w:rPr>
          <w:rFonts w:eastAsia="Calibri"/>
          <w:szCs w:val="24"/>
        </w:rPr>
        <w:t xml:space="preserve"> Nam </w:t>
      </w:r>
      <w:proofErr w:type="spellStart"/>
      <w:r w:rsidRPr="00887A35">
        <w:rPr>
          <w:rFonts w:eastAsia="Calibri"/>
          <w:szCs w:val="24"/>
        </w:rPr>
        <w:t>thu</w:t>
      </w:r>
      <w:proofErr w:type="spellEnd"/>
      <w:r w:rsidRPr="00887A35">
        <w:rPr>
          <w:rFonts w:eastAsia="Calibri"/>
          <w:szCs w:val="24"/>
        </w:rPr>
        <w:t xml:space="preserve"> </w:t>
      </w:r>
      <w:proofErr w:type="spellStart"/>
      <w:r w:rsidRPr="00887A35">
        <w:rPr>
          <w:rFonts w:eastAsia="Calibri"/>
          <w:szCs w:val="24"/>
        </w:rPr>
        <w:t>hút</w:t>
      </w:r>
      <w:proofErr w:type="spellEnd"/>
      <w:r w:rsidRPr="00887A35">
        <w:rPr>
          <w:rFonts w:eastAsia="Calibri"/>
          <w:szCs w:val="24"/>
        </w:rPr>
        <w:t xml:space="preserve"> </w:t>
      </w:r>
      <w:proofErr w:type="spellStart"/>
      <w:r w:rsidRPr="00887A35">
        <w:rPr>
          <w:rFonts w:eastAsia="Calibri"/>
          <w:szCs w:val="24"/>
        </w:rPr>
        <w:t>thêm</w:t>
      </w:r>
      <w:proofErr w:type="spellEnd"/>
      <w:r w:rsidRPr="00887A35">
        <w:rPr>
          <w:rFonts w:eastAsia="Calibri"/>
          <w:szCs w:val="24"/>
        </w:rPr>
        <w:t xml:space="preserve"> </w:t>
      </w:r>
      <w:proofErr w:type="spellStart"/>
      <w:r w:rsidRPr="00887A35">
        <w:rPr>
          <w:rFonts w:eastAsia="Calibri"/>
          <w:szCs w:val="24"/>
        </w:rPr>
        <w:t>dòng</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từ</w:t>
      </w:r>
      <w:proofErr w:type="spellEnd"/>
      <w:r w:rsidRPr="00887A35">
        <w:rPr>
          <w:rFonts w:eastAsia="Calibri"/>
          <w:szCs w:val="24"/>
        </w:rPr>
        <w:t xml:space="preserve">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w:t>
      </w:r>
    </w:p>
    <w:p w14:paraId="743D6B8E" w14:textId="052875FE" w:rsidR="00461AB6" w:rsidRPr="00887A35" w:rsidRDefault="00461AB6" w:rsidP="001A59E7">
      <w:pPr>
        <w:pStyle w:val="ListParagraph"/>
        <w:widowControl w:val="0"/>
        <w:numPr>
          <w:ilvl w:val="0"/>
          <w:numId w:val="1"/>
        </w:numPr>
        <w:spacing w:before="60" w:after="60" w:line="264" w:lineRule="auto"/>
        <w:ind w:left="284"/>
        <w:contextualSpacing w:val="0"/>
        <w:rPr>
          <w:rFonts w:eastAsia="Calibri"/>
          <w:szCs w:val="24"/>
        </w:rPr>
      </w:pP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bối</w:t>
      </w:r>
      <w:proofErr w:type="spellEnd"/>
      <w:r w:rsidRPr="00887A35">
        <w:rPr>
          <w:rFonts w:eastAsia="Calibri"/>
          <w:szCs w:val="24"/>
        </w:rPr>
        <w:t xml:space="preserve"> </w:t>
      </w:r>
      <w:proofErr w:type="spellStart"/>
      <w:r w:rsidRPr="00887A35">
        <w:rPr>
          <w:rFonts w:eastAsia="Calibri"/>
          <w:szCs w:val="24"/>
        </w:rPr>
        <w:t>cảnh</w:t>
      </w:r>
      <w:proofErr w:type="spellEnd"/>
      <w:r w:rsidRPr="00887A35">
        <w:rPr>
          <w:rFonts w:eastAsia="Calibri"/>
          <w:szCs w:val="24"/>
        </w:rPr>
        <w:t xml:space="preserve"> </w:t>
      </w:r>
      <w:proofErr w:type="spellStart"/>
      <w:r w:rsidRPr="00887A35">
        <w:rPr>
          <w:rFonts w:eastAsia="Calibri"/>
          <w:szCs w:val="24"/>
        </w:rPr>
        <w:t>nguồn</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nhiều</w:t>
      </w:r>
      <w:proofErr w:type="spellEnd"/>
      <w:r w:rsidRPr="00887A35">
        <w:rPr>
          <w:rFonts w:eastAsia="Calibri"/>
          <w:szCs w:val="24"/>
        </w:rPr>
        <w:t xml:space="preserve"> </w:t>
      </w:r>
      <w:proofErr w:type="spellStart"/>
      <w:r w:rsidRPr="00887A35">
        <w:rPr>
          <w:rFonts w:eastAsia="Calibri"/>
          <w:szCs w:val="24"/>
        </w:rPr>
        <w:t>biến</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rủi</w:t>
      </w:r>
      <w:proofErr w:type="spellEnd"/>
      <w:r w:rsidRPr="00887A35">
        <w:rPr>
          <w:rFonts w:eastAsia="Calibri"/>
          <w:szCs w:val="24"/>
        </w:rPr>
        <w:t xml:space="preserve"> </w:t>
      </w:r>
      <w:proofErr w:type="spellStart"/>
      <w:r w:rsidRPr="00887A35">
        <w:rPr>
          <w:rFonts w:eastAsia="Calibri"/>
          <w:szCs w:val="24"/>
        </w:rPr>
        <w:t>ro</w:t>
      </w:r>
      <w:proofErr w:type="spellEnd"/>
      <w:r w:rsidRPr="00887A35">
        <w:rPr>
          <w:rFonts w:eastAsia="Calibri"/>
          <w:szCs w:val="24"/>
        </w:rPr>
        <w:t xml:space="preserve"> </w:t>
      </w:r>
      <w:proofErr w:type="spellStart"/>
      <w:r w:rsidRPr="00887A35">
        <w:rPr>
          <w:rFonts w:eastAsia="Calibri"/>
          <w:szCs w:val="24"/>
        </w:rPr>
        <w:t>hơn</w:t>
      </w:r>
      <w:proofErr w:type="spellEnd"/>
      <w:r w:rsidRPr="00887A35">
        <w:rPr>
          <w:rFonts w:eastAsia="Calibri"/>
          <w:szCs w:val="24"/>
        </w:rPr>
        <w:t xml:space="preserve">, ở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nước</w:t>
      </w:r>
      <w:proofErr w:type="spellEnd"/>
      <w:r w:rsidRPr="00887A35">
        <w:rPr>
          <w:rFonts w:eastAsia="Calibri"/>
          <w:szCs w:val="24"/>
        </w:rPr>
        <w:t xml:space="preserve">,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nhiều</w:t>
      </w:r>
      <w:proofErr w:type="spellEnd"/>
      <w:r w:rsidRPr="00887A35">
        <w:rPr>
          <w:rFonts w:eastAsia="Calibri"/>
          <w:szCs w:val="24"/>
        </w:rPr>
        <w:t xml:space="preserve"> </w:t>
      </w:r>
      <w:proofErr w:type="spellStart"/>
      <w:r w:rsidRPr="00887A35">
        <w:rPr>
          <w:rFonts w:eastAsia="Calibri"/>
          <w:szCs w:val="24"/>
        </w:rPr>
        <w:t>yếu</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đã</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đang</w:t>
      </w:r>
      <w:proofErr w:type="spellEnd"/>
      <w:r w:rsidRPr="00887A35">
        <w:rPr>
          <w:rFonts w:eastAsia="Calibri"/>
          <w:szCs w:val="24"/>
        </w:rPr>
        <w:t xml:space="preserve"> </w:t>
      </w:r>
      <w:proofErr w:type="spellStart"/>
      <w:r w:rsidRPr="00887A35">
        <w:rPr>
          <w:rFonts w:eastAsia="Calibri"/>
          <w:szCs w:val="24"/>
        </w:rPr>
        <w:t>ảnh</w:t>
      </w:r>
      <w:proofErr w:type="spellEnd"/>
      <w:r w:rsidRPr="00887A35">
        <w:rPr>
          <w:rFonts w:eastAsia="Calibri"/>
          <w:szCs w:val="24"/>
        </w:rPr>
        <w:t xml:space="preserve"> </w:t>
      </w:r>
      <w:proofErr w:type="spellStart"/>
      <w:r w:rsidRPr="00887A35">
        <w:rPr>
          <w:rFonts w:eastAsia="Calibri"/>
          <w:szCs w:val="24"/>
        </w:rPr>
        <w:t>hưởng</w:t>
      </w:r>
      <w:proofErr w:type="spellEnd"/>
      <w:r w:rsidRPr="00887A35">
        <w:rPr>
          <w:rFonts w:eastAsia="Calibri"/>
          <w:szCs w:val="24"/>
        </w:rPr>
        <w:t xml:space="preserve"> </w:t>
      </w:r>
      <w:proofErr w:type="spellStart"/>
      <w:r w:rsidRPr="00887A35">
        <w:rPr>
          <w:rFonts w:eastAsia="Calibri"/>
          <w:szCs w:val="24"/>
        </w:rPr>
        <w:t>đến</w:t>
      </w:r>
      <w:proofErr w:type="spellEnd"/>
      <w:r w:rsidRPr="00887A35">
        <w:rPr>
          <w:rFonts w:eastAsia="Calibri"/>
          <w:szCs w:val="24"/>
        </w:rPr>
        <w:t xml:space="preserve"> </w:t>
      </w:r>
      <w:proofErr w:type="spellStart"/>
      <w:r w:rsidRPr="00887A35">
        <w:rPr>
          <w:rFonts w:eastAsia="Calibri"/>
          <w:szCs w:val="24"/>
        </w:rPr>
        <w:t>việc</w:t>
      </w:r>
      <w:proofErr w:type="spellEnd"/>
      <w:r w:rsidRPr="00887A35">
        <w:rPr>
          <w:rFonts w:eastAsia="Calibri"/>
          <w:szCs w:val="24"/>
        </w:rPr>
        <w:t xml:space="preserve"> </w:t>
      </w:r>
      <w:proofErr w:type="spellStart"/>
      <w:r w:rsidRPr="00887A35">
        <w:rPr>
          <w:rFonts w:eastAsia="Calibri"/>
          <w:szCs w:val="24"/>
        </w:rPr>
        <w:t>huy</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sử</w:t>
      </w:r>
      <w:proofErr w:type="spellEnd"/>
      <w:r w:rsidRPr="00887A35">
        <w:rPr>
          <w:rFonts w:eastAsia="Calibri"/>
          <w:szCs w:val="24"/>
        </w:rPr>
        <w:t xml:space="preserve"> </w:t>
      </w:r>
      <w:proofErr w:type="spellStart"/>
      <w:r w:rsidRPr="00887A35">
        <w:rPr>
          <w:rFonts w:eastAsia="Calibri"/>
          <w:szCs w:val="24"/>
        </w:rPr>
        <w:t>dụng</w:t>
      </w:r>
      <w:proofErr w:type="spellEnd"/>
      <w:r w:rsidRPr="00887A35">
        <w:rPr>
          <w:rFonts w:eastAsia="Calibri"/>
          <w:szCs w:val="24"/>
        </w:rPr>
        <w:t xml:space="preserve"> </w:t>
      </w:r>
      <w:proofErr w:type="spellStart"/>
      <w:r w:rsidRPr="00887A35">
        <w:rPr>
          <w:rFonts w:eastAsia="Calibri"/>
          <w:szCs w:val="24"/>
        </w:rPr>
        <w:lastRenderedPageBreak/>
        <w:t>các</w:t>
      </w:r>
      <w:proofErr w:type="spellEnd"/>
      <w:r w:rsidRPr="00887A35">
        <w:rPr>
          <w:rFonts w:eastAsia="Calibri"/>
          <w:szCs w:val="24"/>
        </w:rPr>
        <w:t xml:space="preserve"> </w:t>
      </w:r>
      <w:proofErr w:type="spellStart"/>
      <w:r w:rsidRPr="00887A35">
        <w:rPr>
          <w:rFonts w:eastAsia="Calibri"/>
          <w:szCs w:val="24"/>
        </w:rPr>
        <w:t>dòng</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(1) </w:t>
      </w:r>
      <w:proofErr w:type="spellStart"/>
      <w:r w:rsidRPr="00887A35">
        <w:rPr>
          <w:rFonts w:eastAsia="Calibri"/>
          <w:szCs w:val="24"/>
        </w:rPr>
        <w:t>tái</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cấu</w:t>
      </w:r>
      <w:proofErr w:type="spellEnd"/>
      <w:r w:rsidRPr="00887A35">
        <w:rPr>
          <w:rFonts w:eastAsia="Calibri"/>
          <w:szCs w:val="24"/>
        </w:rPr>
        <w:t xml:space="preserve"> </w:t>
      </w:r>
      <w:proofErr w:type="spellStart"/>
      <w:r w:rsidRPr="00887A35">
        <w:rPr>
          <w:rFonts w:eastAsia="Calibri"/>
          <w:szCs w:val="24"/>
        </w:rPr>
        <w:t>ngân</w:t>
      </w:r>
      <w:proofErr w:type="spellEnd"/>
      <w:r w:rsidRPr="00887A35">
        <w:rPr>
          <w:rFonts w:eastAsia="Calibri"/>
          <w:szCs w:val="24"/>
        </w:rPr>
        <w:t xml:space="preserve"> </w:t>
      </w:r>
      <w:proofErr w:type="spellStart"/>
      <w:r w:rsidRPr="00887A35">
        <w:rPr>
          <w:rFonts w:eastAsia="Calibri"/>
          <w:szCs w:val="24"/>
        </w:rPr>
        <w:t>hàng</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chủ</w:t>
      </w:r>
      <w:proofErr w:type="spellEnd"/>
      <w:r w:rsidRPr="00887A35">
        <w:rPr>
          <w:rFonts w:eastAsia="Calibri"/>
          <w:szCs w:val="24"/>
        </w:rPr>
        <w:t xml:space="preserve"> </w:t>
      </w:r>
      <w:proofErr w:type="spellStart"/>
      <w:r w:rsidRPr="00887A35">
        <w:rPr>
          <w:rFonts w:eastAsia="Calibri"/>
          <w:szCs w:val="24"/>
        </w:rPr>
        <w:t>trương</w:t>
      </w:r>
      <w:proofErr w:type="spellEnd"/>
      <w:r w:rsidRPr="00887A35">
        <w:rPr>
          <w:rFonts w:eastAsia="Calibri"/>
          <w:szCs w:val="24"/>
        </w:rPr>
        <w:t xml:space="preserve"> </w:t>
      </w:r>
      <w:proofErr w:type="spellStart"/>
      <w:r w:rsidR="00CB715C">
        <w:rPr>
          <w:rFonts w:eastAsia="Calibri"/>
          <w:szCs w:val="24"/>
        </w:rPr>
        <w:t>lãi</w:t>
      </w:r>
      <w:proofErr w:type="spellEnd"/>
      <w:r w:rsidR="00CB715C">
        <w:rPr>
          <w:rFonts w:eastAsia="Calibri"/>
          <w:szCs w:val="24"/>
        </w:rPr>
        <w:t xml:space="preserve"> </w:t>
      </w:r>
      <w:proofErr w:type="spellStart"/>
      <w:r w:rsidR="00CB715C">
        <w:rPr>
          <w:rFonts w:eastAsia="Calibri"/>
          <w:szCs w:val="24"/>
        </w:rPr>
        <w:t>suất</w:t>
      </w:r>
      <w:proofErr w:type="spellEnd"/>
      <w:r w:rsidR="00CB715C">
        <w:rPr>
          <w:rFonts w:eastAsia="Calibri"/>
          <w:szCs w:val="24"/>
        </w:rPr>
        <w:t xml:space="preserve"> </w:t>
      </w:r>
      <w:proofErr w:type="spellStart"/>
      <w:r w:rsidR="00CB715C">
        <w:rPr>
          <w:rFonts w:eastAsia="Calibri"/>
          <w:szCs w:val="24"/>
        </w:rPr>
        <w:t>thấp</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sản</w:t>
      </w:r>
      <w:proofErr w:type="spellEnd"/>
      <w:r w:rsidRPr="00887A35">
        <w:rPr>
          <w:rFonts w:eastAsia="Calibri"/>
          <w:szCs w:val="24"/>
        </w:rPr>
        <w:t xml:space="preserve"> </w:t>
      </w:r>
      <w:proofErr w:type="spellStart"/>
      <w:r w:rsidRPr="00887A35">
        <w:rPr>
          <w:rFonts w:eastAsia="Calibri"/>
          <w:szCs w:val="24"/>
        </w:rPr>
        <w:t>xuất</w:t>
      </w:r>
      <w:proofErr w:type="spellEnd"/>
      <w:r w:rsidRPr="00887A35">
        <w:rPr>
          <w:rFonts w:eastAsia="Calibri"/>
          <w:szCs w:val="24"/>
        </w:rPr>
        <w:t xml:space="preserve"> </w:t>
      </w:r>
      <w:proofErr w:type="spellStart"/>
      <w:r w:rsidRPr="00887A35">
        <w:rPr>
          <w:rFonts w:eastAsia="Calibri"/>
          <w:szCs w:val="24"/>
        </w:rPr>
        <w:t>tiếp</w:t>
      </w:r>
      <w:proofErr w:type="spellEnd"/>
      <w:r w:rsidRPr="00887A35">
        <w:rPr>
          <w:rFonts w:eastAsia="Calibri"/>
          <w:szCs w:val="24"/>
        </w:rPr>
        <w:t xml:space="preserve"> </w:t>
      </w:r>
      <w:proofErr w:type="spellStart"/>
      <w:r w:rsidRPr="00887A35">
        <w:rPr>
          <w:rFonts w:eastAsia="Calibri"/>
          <w:szCs w:val="24"/>
        </w:rPr>
        <w:t>tục</w:t>
      </w:r>
      <w:proofErr w:type="spellEnd"/>
      <w:r w:rsidRPr="00887A35">
        <w:rPr>
          <w:rFonts w:eastAsia="Calibri"/>
          <w:szCs w:val="24"/>
        </w:rPr>
        <w:t xml:space="preserve"> </w:t>
      </w:r>
      <w:proofErr w:type="spellStart"/>
      <w:r w:rsidRPr="00887A35">
        <w:rPr>
          <w:rFonts w:eastAsia="Calibri"/>
          <w:szCs w:val="24"/>
        </w:rPr>
        <w:t>được</w:t>
      </w:r>
      <w:proofErr w:type="spellEnd"/>
      <w:r w:rsidRPr="00887A35">
        <w:rPr>
          <w:rFonts w:eastAsia="Calibri"/>
          <w:szCs w:val="24"/>
        </w:rPr>
        <w:t xml:space="preserve"> </w:t>
      </w:r>
      <w:proofErr w:type="spellStart"/>
      <w:r w:rsidRPr="00887A35">
        <w:rPr>
          <w:rFonts w:eastAsia="Calibri"/>
          <w:szCs w:val="24"/>
        </w:rPr>
        <w:t>thực</w:t>
      </w:r>
      <w:proofErr w:type="spellEnd"/>
      <w:r w:rsidRPr="00887A35">
        <w:rPr>
          <w:rFonts w:eastAsia="Calibri"/>
          <w:szCs w:val="24"/>
        </w:rPr>
        <w:t xml:space="preserve"> </w:t>
      </w:r>
      <w:proofErr w:type="spellStart"/>
      <w:r w:rsidRPr="00887A35">
        <w:rPr>
          <w:rFonts w:eastAsia="Calibri"/>
          <w:szCs w:val="24"/>
        </w:rPr>
        <w:t>hiện</w:t>
      </w:r>
      <w:proofErr w:type="spellEnd"/>
      <w:r w:rsidRPr="00887A35">
        <w:rPr>
          <w:rFonts w:eastAsia="Calibri"/>
          <w:szCs w:val="24"/>
        </w:rPr>
        <w:t xml:space="preserve">. </w:t>
      </w:r>
      <w:proofErr w:type="spellStart"/>
      <w:r w:rsidRPr="00887A35">
        <w:rPr>
          <w:rFonts w:eastAsia="Calibri"/>
          <w:szCs w:val="24"/>
        </w:rPr>
        <w:t>Tuy</w:t>
      </w:r>
      <w:proofErr w:type="spellEnd"/>
      <w:r w:rsidRPr="00887A35">
        <w:rPr>
          <w:rFonts w:eastAsia="Calibri"/>
          <w:szCs w:val="24"/>
        </w:rPr>
        <w:t xml:space="preserve"> </w:t>
      </w:r>
      <w:proofErr w:type="spellStart"/>
      <w:r w:rsidRPr="00887A35">
        <w:rPr>
          <w:rFonts w:eastAsia="Calibri"/>
          <w:szCs w:val="24"/>
        </w:rPr>
        <w:t>nhiên</w:t>
      </w:r>
      <w:proofErr w:type="spellEnd"/>
      <w:r w:rsidR="00825F8A">
        <w:rPr>
          <w:rFonts w:eastAsia="Calibri"/>
          <w:szCs w:val="24"/>
        </w:rPr>
        <w:t>,</w:t>
      </w:r>
      <w:r w:rsidRPr="00887A35">
        <w:rPr>
          <w:rFonts w:eastAsia="Calibri"/>
          <w:szCs w:val="24"/>
        </w:rPr>
        <w:t xml:space="preserve"> </w:t>
      </w:r>
      <w:proofErr w:type="spellStart"/>
      <w:r w:rsidRPr="00887A35">
        <w:rPr>
          <w:rFonts w:eastAsia="Calibri"/>
          <w:szCs w:val="24"/>
        </w:rPr>
        <w:t>sức</w:t>
      </w:r>
      <w:proofErr w:type="spellEnd"/>
      <w:r w:rsidRPr="00887A35">
        <w:rPr>
          <w:rFonts w:eastAsia="Calibri"/>
          <w:szCs w:val="24"/>
        </w:rPr>
        <w:t xml:space="preserve"> </w:t>
      </w:r>
      <w:proofErr w:type="spellStart"/>
      <w:r w:rsidRPr="00887A35">
        <w:rPr>
          <w:rFonts w:eastAsia="Calibri"/>
          <w:szCs w:val="24"/>
        </w:rPr>
        <w:t>ép</w:t>
      </w:r>
      <w:proofErr w:type="spellEnd"/>
      <w:r w:rsidRPr="00887A35">
        <w:rPr>
          <w:rFonts w:eastAsia="Calibri"/>
          <w:szCs w:val="24"/>
        </w:rPr>
        <w:t xml:space="preserve"> </w:t>
      </w:r>
      <w:proofErr w:type="spellStart"/>
      <w:r w:rsidRPr="00887A35">
        <w:rPr>
          <w:rFonts w:eastAsia="Calibri"/>
          <w:szCs w:val="24"/>
        </w:rPr>
        <w:t>về</w:t>
      </w:r>
      <w:proofErr w:type="spellEnd"/>
      <w:r w:rsidRPr="00887A35">
        <w:rPr>
          <w:rFonts w:eastAsia="Calibri"/>
          <w:szCs w:val="24"/>
        </w:rPr>
        <w:t xml:space="preserve"> an </w:t>
      </w:r>
      <w:proofErr w:type="spellStart"/>
      <w:r w:rsidRPr="00887A35">
        <w:rPr>
          <w:rFonts w:eastAsia="Calibri"/>
          <w:szCs w:val="24"/>
        </w:rPr>
        <w:t>toàn</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lãi</w:t>
      </w:r>
      <w:proofErr w:type="spellEnd"/>
      <w:r w:rsidRPr="00887A35">
        <w:rPr>
          <w:rFonts w:eastAsia="Calibri"/>
          <w:szCs w:val="24"/>
        </w:rPr>
        <w:t xml:space="preserve"> </w:t>
      </w:r>
      <w:proofErr w:type="spellStart"/>
      <w:r w:rsidRPr="00887A35">
        <w:rPr>
          <w:rFonts w:eastAsia="Calibri"/>
          <w:szCs w:val="24"/>
        </w:rPr>
        <w:t>suất</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vay</w:t>
      </w:r>
      <w:proofErr w:type="spellEnd"/>
      <w:r w:rsidRPr="00887A35">
        <w:rPr>
          <w:rFonts w:eastAsia="Calibri"/>
          <w:szCs w:val="24"/>
        </w:rPr>
        <w:t xml:space="preserve"> </w:t>
      </w:r>
      <w:proofErr w:type="spellStart"/>
      <w:r w:rsidRPr="00887A35">
        <w:rPr>
          <w:rFonts w:eastAsia="Calibri"/>
          <w:szCs w:val="24"/>
        </w:rPr>
        <w:t>dài</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vẫn</w:t>
      </w:r>
      <w:proofErr w:type="spellEnd"/>
      <w:r w:rsidRPr="00887A35">
        <w:rPr>
          <w:rFonts w:eastAsia="Calibri"/>
          <w:szCs w:val="24"/>
        </w:rPr>
        <w:t xml:space="preserve"> </w:t>
      </w:r>
      <w:proofErr w:type="spellStart"/>
      <w:r w:rsidRPr="00887A35">
        <w:rPr>
          <w:rFonts w:eastAsia="Calibri"/>
          <w:szCs w:val="24"/>
        </w:rPr>
        <w:t>tiếp</w:t>
      </w:r>
      <w:proofErr w:type="spellEnd"/>
      <w:r w:rsidRPr="00887A35">
        <w:rPr>
          <w:rFonts w:eastAsia="Calibri"/>
          <w:szCs w:val="24"/>
        </w:rPr>
        <w:t xml:space="preserve"> </w:t>
      </w:r>
      <w:proofErr w:type="spellStart"/>
      <w:r w:rsidRPr="00887A35">
        <w:rPr>
          <w:rFonts w:eastAsia="Calibri"/>
          <w:szCs w:val="24"/>
        </w:rPr>
        <w:t>tục</w:t>
      </w:r>
      <w:proofErr w:type="spellEnd"/>
      <w:r w:rsidRPr="00887A35">
        <w:rPr>
          <w:rFonts w:eastAsia="Calibri"/>
          <w:szCs w:val="24"/>
        </w:rPr>
        <w:t xml:space="preserve"> </w:t>
      </w:r>
      <w:proofErr w:type="spellStart"/>
      <w:r w:rsidRPr="00887A35">
        <w:rPr>
          <w:rFonts w:eastAsia="Calibri"/>
          <w:szCs w:val="24"/>
        </w:rPr>
        <w:t>cao</w:t>
      </w:r>
      <w:proofErr w:type="spellEnd"/>
      <w:r w:rsidRPr="00887A35">
        <w:rPr>
          <w:rFonts w:eastAsia="Calibri"/>
          <w:szCs w:val="24"/>
        </w:rPr>
        <w:t xml:space="preserve"> </w:t>
      </w:r>
      <w:proofErr w:type="spellStart"/>
      <w:r w:rsidRPr="00887A35">
        <w:rPr>
          <w:rFonts w:eastAsia="Calibri"/>
          <w:szCs w:val="24"/>
        </w:rPr>
        <w:t>làm</w:t>
      </w:r>
      <w:proofErr w:type="spellEnd"/>
      <w:r w:rsidRPr="00887A35">
        <w:rPr>
          <w:rFonts w:eastAsia="Calibri"/>
          <w:szCs w:val="24"/>
        </w:rPr>
        <w:t xml:space="preserve"> </w:t>
      </w:r>
      <w:proofErr w:type="spellStart"/>
      <w:r w:rsidRPr="00887A35">
        <w:rPr>
          <w:rFonts w:eastAsia="Calibri"/>
          <w:szCs w:val="24"/>
        </w:rPr>
        <w:t>giảm</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lực</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tư</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khu</w:t>
      </w:r>
      <w:proofErr w:type="spellEnd"/>
      <w:r w:rsidRPr="00887A35">
        <w:rPr>
          <w:rFonts w:eastAsia="Calibri"/>
          <w:szCs w:val="24"/>
        </w:rPr>
        <w:t xml:space="preserve"> </w:t>
      </w:r>
      <w:proofErr w:type="spellStart"/>
      <w:r w:rsidRPr="00887A35">
        <w:rPr>
          <w:rFonts w:eastAsia="Calibri"/>
          <w:szCs w:val="24"/>
        </w:rPr>
        <w:t>vực</w:t>
      </w:r>
      <w:proofErr w:type="spellEnd"/>
      <w:r w:rsidRPr="00887A35">
        <w:rPr>
          <w:rFonts w:eastAsia="Calibri"/>
          <w:szCs w:val="24"/>
        </w:rPr>
        <w:t xml:space="preserve"> </w:t>
      </w:r>
      <w:proofErr w:type="spellStart"/>
      <w:r w:rsidRPr="00887A35">
        <w:rPr>
          <w:rFonts w:eastAsia="Calibri"/>
          <w:szCs w:val="24"/>
        </w:rPr>
        <w:t>sản</w:t>
      </w:r>
      <w:proofErr w:type="spellEnd"/>
      <w:r w:rsidRPr="00887A35">
        <w:rPr>
          <w:rFonts w:eastAsia="Calibri"/>
          <w:szCs w:val="24"/>
        </w:rPr>
        <w:t xml:space="preserve"> </w:t>
      </w:r>
      <w:proofErr w:type="spellStart"/>
      <w:r w:rsidRPr="00887A35">
        <w:rPr>
          <w:rFonts w:eastAsia="Calibri"/>
          <w:szCs w:val="24"/>
        </w:rPr>
        <w:t>xuất</w:t>
      </w:r>
      <w:proofErr w:type="spellEnd"/>
      <w:r w:rsidRPr="00887A35">
        <w:rPr>
          <w:rFonts w:eastAsia="Calibri"/>
          <w:szCs w:val="24"/>
        </w:rPr>
        <w:t xml:space="preserve">; (2)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rẻ</w:t>
      </w:r>
      <w:proofErr w:type="spellEnd"/>
      <w:r w:rsidRPr="00887A35">
        <w:rPr>
          <w:rFonts w:eastAsia="Calibri"/>
          <w:szCs w:val="24"/>
        </w:rPr>
        <w:t xml:space="preserve"> </w:t>
      </w:r>
      <w:proofErr w:type="spellStart"/>
      <w:r w:rsidRPr="00887A35">
        <w:rPr>
          <w:rFonts w:eastAsia="Calibri"/>
          <w:szCs w:val="24"/>
        </w:rPr>
        <w:t>ngắn</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khi</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hội</w:t>
      </w:r>
      <w:proofErr w:type="spellEnd"/>
      <w:r w:rsidRPr="00887A35">
        <w:rPr>
          <w:rFonts w:eastAsia="Calibri"/>
          <w:szCs w:val="24"/>
        </w:rPr>
        <w:t xml:space="preserve"> </w:t>
      </w:r>
      <w:proofErr w:type="spellStart"/>
      <w:r w:rsidRPr="00887A35">
        <w:rPr>
          <w:rFonts w:eastAsia="Calibri"/>
          <w:szCs w:val="24"/>
        </w:rPr>
        <w:t>sản</w:t>
      </w:r>
      <w:proofErr w:type="spellEnd"/>
      <w:r w:rsidRPr="00887A35">
        <w:rPr>
          <w:rFonts w:eastAsia="Calibri"/>
          <w:szCs w:val="24"/>
        </w:rPr>
        <w:t xml:space="preserve"> </w:t>
      </w:r>
      <w:proofErr w:type="spellStart"/>
      <w:r w:rsidRPr="00887A35">
        <w:rPr>
          <w:rFonts w:eastAsia="Calibri"/>
          <w:szCs w:val="24"/>
        </w:rPr>
        <w:t>xuất</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doanh</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bối</w:t>
      </w:r>
      <w:proofErr w:type="spellEnd"/>
      <w:r w:rsidRPr="00887A35">
        <w:rPr>
          <w:rFonts w:eastAsia="Calibri"/>
          <w:szCs w:val="24"/>
        </w:rPr>
        <w:t xml:space="preserve"> </w:t>
      </w:r>
      <w:proofErr w:type="spellStart"/>
      <w:r w:rsidRPr="00887A35">
        <w:rPr>
          <w:rFonts w:eastAsia="Calibri"/>
          <w:szCs w:val="24"/>
        </w:rPr>
        <w:t>cảnh</w:t>
      </w:r>
      <w:proofErr w:type="spellEnd"/>
      <w:r w:rsidRPr="00887A35">
        <w:rPr>
          <w:rFonts w:eastAsia="Calibri"/>
          <w:szCs w:val="24"/>
        </w:rPr>
        <w:t xml:space="preserve"> </w:t>
      </w:r>
      <w:proofErr w:type="spellStart"/>
      <w:r w:rsidRPr="00887A35">
        <w:rPr>
          <w:rFonts w:eastAsia="Calibri"/>
          <w:szCs w:val="24"/>
        </w:rPr>
        <w:t>đại</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COVID-19 </w:t>
      </w:r>
      <w:proofErr w:type="spellStart"/>
      <w:r w:rsidRPr="00887A35">
        <w:rPr>
          <w:rFonts w:eastAsia="Calibri"/>
          <w:szCs w:val="24"/>
        </w:rPr>
        <w:t>chưa</w:t>
      </w:r>
      <w:proofErr w:type="spellEnd"/>
      <w:r w:rsidRPr="00887A35">
        <w:rPr>
          <w:rFonts w:eastAsia="Calibri"/>
          <w:szCs w:val="24"/>
        </w:rPr>
        <w:t xml:space="preserve"> </w:t>
      </w:r>
      <w:proofErr w:type="spellStart"/>
      <w:r w:rsidRPr="00887A35">
        <w:rPr>
          <w:rFonts w:eastAsia="Calibri"/>
          <w:szCs w:val="24"/>
        </w:rPr>
        <w:t>nhiều</w:t>
      </w:r>
      <w:proofErr w:type="spellEnd"/>
      <w:r w:rsidRPr="00887A35">
        <w:rPr>
          <w:rFonts w:eastAsia="Calibri"/>
          <w:szCs w:val="24"/>
        </w:rPr>
        <w:t xml:space="preserve"> </w:t>
      </w:r>
      <w:proofErr w:type="spellStart"/>
      <w:r w:rsidRPr="00887A35">
        <w:rPr>
          <w:rFonts w:eastAsia="Calibri"/>
          <w:szCs w:val="24"/>
        </w:rPr>
        <w:t>dẫn</w:t>
      </w:r>
      <w:proofErr w:type="spellEnd"/>
      <w:r w:rsidRPr="00887A35">
        <w:rPr>
          <w:rFonts w:eastAsia="Calibri"/>
          <w:szCs w:val="24"/>
        </w:rPr>
        <w:t xml:space="preserve"> </w:t>
      </w:r>
      <w:proofErr w:type="spellStart"/>
      <w:r w:rsidRPr="00887A35">
        <w:rPr>
          <w:rFonts w:eastAsia="Calibri"/>
          <w:szCs w:val="24"/>
        </w:rPr>
        <w:t>đến</w:t>
      </w:r>
      <w:proofErr w:type="spellEnd"/>
      <w:r w:rsidRPr="00887A35">
        <w:rPr>
          <w:rFonts w:eastAsia="Calibri"/>
          <w:szCs w:val="24"/>
        </w:rPr>
        <w:t xml:space="preserve"> </w:t>
      </w:r>
      <w:proofErr w:type="spellStart"/>
      <w:r w:rsidRPr="00887A35">
        <w:rPr>
          <w:rFonts w:eastAsia="Calibri"/>
          <w:szCs w:val="24"/>
        </w:rPr>
        <w:t>dòng</w:t>
      </w:r>
      <w:proofErr w:type="spellEnd"/>
      <w:r w:rsidRPr="00887A35">
        <w:rPr>
          <w:rFonts w:eastAsia="Calibri"/>
          <w:szCs w:val="24"/>
        </w:rPr>
        <w:t xml:space="preserve"> </w:t>
      </w:r>
      <w:proofErr w:type="spellStart"/>
      <w:r w:rsidRPr="00887A35">
        <w:rPr>
          <w:rFonts w:eastAsia="Calibri"/>
          <w:szCs w:val="24"/>
        </w:rPr>
        <w:t>vốn</w:t>
      </w:r>
      <w:proofErr w:type="spellEnd"/>
      <w:r w:rsidRPr="00887A35">
        <w:rPr>
          <w:rFonts w:eastAsia="Calibri"/>
          <w:szCs w:val="24"/>
        </w:rPr>
        <w:t xml:space="preserve"> </w:t>
      </w:r>
      <w:proofErr w:type="spellStart"/>
      <w:r w:rsidRPr="00887A35">
        <w:rPr>
          <w:rFonts w:eastAsia="Calibri"/>
          <w:szCs w:val="24"/>
        </w:rPr>
        <w:t>chảy</w:t>
      </w:r>
      <w:proofErr w:type="spellEnd"/>
      <w:r w:rsidRPr="00887A35">
        <w:rPr>
          <w:rFonts w:eastAsia="Calibri"/>
          <w:szCs w:val="24"/>
        </w:rPr>
        <w:t xml:space="preserve"> </w:t>
      </w:r>
      <w:proofErr w:type="spellStart"/>
      <w:r w:rsidRPr="00887A35">
        <w:rPr>
          <w:rFonts w:eastAsia="Calibri"/>
          <w:szCs w:val="24"/>
        </w:rPr>
        <w:t>vào</w:t>
      </w:r>
      <w:proofErr w:type="spellEnd"/>
      <w:r w:rsidRPr="00887A35">
        <w:rPr>
          <w:rFonts w:eastAsia="Calibri"/>
          <w:szCs w:val="24"/>
        </w:rPr>
        <w:t xml:space="preserve"> </w:t>
      </w:r>
      <w:proofErr w:type="spellStart"/>
      <w:r w:rsidRPr="00887A35">
        <w:rPr>
          <w:rFonts w:eastAsia="Calibri"/>
          <w:szCs w:val="24"/>
        </w:rPr>
        <w:t>lĩnh</w:t>
      </w:r>
      <w:proofErr w:type="spellEnd"/>
      <w:r w:rsidRPr="00887A35">
        <w:rPr>
          <w:rFonts w:eastAsia="Calibri"/>
          <w:szCs w:val="24"/>
        </w:rPr>
        <w:t xml:space="preserve"> </w:t>
      </w:r>
      <w:proofErr w:type="spellStart"/>
      <w:r w:rsidRPr="00887A35">
        <w:rPr>
          <w:rFonts w:eastAsia="Calibri"/>
          <w:szCs w:val="24"/>
        </w:rPr>
        <w:t>vực</w:t>
      </w:r>
      <w:proofErr w:type="spellEnd"/>
      <w:r w:rsidRPr="00887A35">
        <w:rPr>
          <w:rFonts w:eastAsia="Calibri"/>
          <w:szCs w:val="24"/>
        </w:rPr>
        <w:t xml:space="preserve"> </w:t>
      </w:r>
      <w:proofErr w:type="spellStart"/>
      <w:r w:rsidRPr="00887A35">
        <w:rPr>
          <w:rFonts w:eastAsia="Calibri"/>
          <w:szCs w:val="24"/>
        </w:rPr>
        <w:t>không</w:t>
      </w:r>
      <w:proofErr w:type="spellEnd"/>
      <w:r w:rsidRPr="00887A35">
        <w:rPr>
          <w:rFonts w:eastAsia="Calibri"/>
          <w:szCs w:val="24"/>
        </w:rPr>
        <w:t xml:space="preserve"> </w:t>
      </w:r>
      <w:proofErr w:type="spellStart"/>
      <w:r w:rsidRPr="00887A35">
        <w:rPr>
          <w:rFonts w:eastAsia="Calibri"/>
          <w:szCs w:val="24"/>
        </w:rPr>
        <w:t>được</w:t>
      </w:r>
      <w:proofErr w:type="spellEnd"/>
      <w:r w:rsidRPr="00887A35">
        <w:rPr>
          <w:rFonts w:eastAsia="Calibri"/>
          <w:szCs w:val="24"/>
        </w:rPr>
        <w:t xml:space="preserve"> </w:t>
      </w:r>
      <w:proofErr w:type="spellStart"/>
      <w:r w:rsidRPr="00887A35">
        <w:rPr>
          <w:rFonts w:eastAsia="Calibri"/>
          <w:szCs w:val="24"/>
        </w:rPr>
        <w:t>khuyến</w:t>
      </w:r>
      <w:proofErr w:type="spellEnd"/>
      <w:r w:rsidRPr="00887A35">
        <w:rPr>
          <w:rFonts w:eastAsia="Calibri"/>
          <w:szCs w:val="24"/>
        </w:rPr>
        <w:t xml:space="preserve"> </w:t>
      </w:r>
      <w:proofErr w:type="spellStart"/>
      <w:r w:rsidRPr="00887A35">
        <w:rPr>
          <w:rFonts w:eastAsia="Calibri"/>
          <w:szCs w:val="24"/>
        </w:rPr>
        <w:t>khích</w:t>
      </w:r>
      <w:proofErr w:type="spellEnd"/>
      <w:r w:rsidRPr="00887A35">
        <w:rPr>
          <w:rFonts w:eastAsia="Calibri"/>
          <w:szCs w:val="24"/>
        </w:rPr>
        <w:t xml:space="preserve"> </w:t>
      </w:r>
      <w:proofErr w:type="spellStart"/>
      <w:r w:rsidRPr="00887A35">
        <w:rPr>
          <w:rFonts w:eastAsia="Calibri"/>
          <w:szCs w:val="24"/>
        </w:rPr>
        <w:t>như</w:t>
      </w:r>
      <w:proofErr w:type="spellEnd"/>
      <w:r w:rsidRPr="00887A35">
        <w:rPr>
          <w:rFonts w:eastAsia="Calibri"/>
          <w:szCs w:val="24"/>
        </w:rPr>
        <w:t xml:space="preserve"> BĐS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thị</w:t>
      </w:r>
      <w:proofErr w:type="spellEnd"/>
      <w:r w:rsidRPr="00887A35">
        <w:rPr>
          <w:rFonts w:eastAsia="Calibri"/>
          <w:szCs w:val="24"/>
        </w:rPr>
        <w:t xml:space="preserve"> </w:t>
      </w:r>
      <w:proofErr w:type="spellStart"/>
      <w:r w:rsidRPr="00887A35">
        <w:rPr>
          <w:rFonts w:eastAsia="Calibri"/>
          <w:szCs w:val="24"/>
        </w:rPr>
        <w:t>trường</w:t>
      </w:r>
      <w:proofErr w:type="spellEnd"/>
      <w:r w:rsidRPr="00887A35">
        <w:rPr>
          <w:rFonts w:eastAsia="Calibri"/>
          <w:szCs w:val="24"/>
        </w:rPr>
        <w:t xml:space="preserve"> </w:t>
      </w:r>
      <w:proofErr w:type="spellStart"/>
      <w:r w:rsidRPr="00887A35">
        <w:rPr>
          <w:rFonts w:eastAsia="Calibri"/>
          <w:szCs w:val="24"/>
        </w:rPr>
        <w:t>chứng</w:t>
      </w:r>
      <w:proofErr w:type="spellEnd"/>
      <w:r w:rsidRPr="00887A35">
        <w:rPr>
          <w:rFonts w:eastAsia="Calibri"/>
          <w:szCs w:val="24"/>
        </w:rPr>
        <w:t xml:space="preserve"> </w:t>
      </w:r>
      <w:proofErr w:type="spellStart"/>
      <w:r w:rsidRPr="00887A35">
        <w:rPr>
          <w:rFonts w:eastAsia="Calibri"/>
          <w:szCs w:val="24"/>
        </w:rPr>
        <w:t>khoán</w:t>
      </w:r>
      <w:proofErr w:type="spellEnd"/>
      <w:r w:rsidRPr="00887A35">
        <w:rPr>
          <w:rFonts w:eastAsia="Calibri"/>
          <w:szCs w:val="24"/>
        </w:rPr>
        <w:t xml:space="preserve">, </w:t>
      </w:r>
      <w:proofErr w:type="spellStart"/>
      <w:r w:rsidRPr="00887A35">
        <w:rPr>
          <w:rFonts w:eastAsia="Calibri"/>
          <w:szCs w:val="24"/>
        </w:rPr>
        <w:t>làm</w:t>
      </w:r>
      <w:proofErr w:type="spellEnd"/>
      <w:r w:rsidRPr="00887A35">
        <w:rPr>
          <w:rFonts w:eastAsia="Calibri"/>
          <w:szCs w:val="24"/>
        </w:rPr>
        <w:t xml:space="preserve"> </w:t>
      </w:r>
      <w:proofErr w:type="spellStart"/>
      <w:r w:rsidRPr="00887A35">
        <w:rPr>
          <w:rFonts w:eastAsia="Calibri"/>
          <w:szCs w:val="24"/>
        </w:rPr>
        <w:t>hai</w:t>
      </w:r>
      <w:proofErr w:type="spellEnd"/>
      <w:r w:rsidRPr="00887A35">
        <w:rPr>
          <w:rFonts w:eastAsia="Calibri"/>
          <w:szCs w:val="24"/>
        </w:rPr>
        <w:t xml:space="preserve"> </w:t>
      </w:r>
      <w:proofErr w:type="spellStart"/>
      <w:r w:rsidRPr="00887A35">
        <w:rPr>
          <w:rFonts w:eastAsia="Calibri"/>
          <w:szCs w:val="24"/>
        </w:rPr>
        <w:t>thị</w:t>
      </w:r>
      <w:proofErr w:type="spellEnd"/>
      <w:r w:rsidRPr="00887A35">
        <w:rPr>
          <w:rFonts w:eastAsia="Calibri"/>
          <w:szCs w:val="24"/>
        </w:rPr>
        <w:t xml:space="preserve"> </w:t>
      </w:r>
      <w:proofErr w:type="spellStart"/>
      <w:r w:rsidRPr="00887A35">
        <w:rPr>
          <w:rFonts w:eastAsia="Calibri"/>
          <w:szCs w:val="24"/>
        </w:rPr>
        <w:t>trường</w:t>
      </w:r>
      <w:proofErr w:type="spellEnd"/>
      <w:r w:rsidRPr="00887A35">
        <w:rPr>
          <w:rFonts w:eastAsia="Calibri"/>
          <w:szCs w:val="24"/>
        </w:rPr>
        <w:t xml:space="preserve"> </w:t>
      </w:r>
      <w:proofErr w:type="spellStart"/>
      <w:r w:rsidRPr="00887A35">
        <w:rPr>
          <w:rFonts w:eastAsia="Calibri"/>
          <w:szCs w:val="24"/>
        </w:rPr>
        <w:t>này</w:t>
      </w:r>
      <w:proofErr w:type="spellEnd"/>
      <w:r w:rsidRPr="00887A35">
        <w:rPr>
          <w:rFonts w:eastAsia="Calibri"/>
          <w:szCs w:val="24"/>
        </w:rPr>
        <w:t xml:space="preserve"> </w:t>
      </w:r>
      <w:proofErr w:type="spellStart"/>
      <w:r w:rsidRPr="00887A35">
        <w:rPr>
          <w:rFonts w:eastAsia="Calibri"/>
          <w:szCs w:val="24"/>
        </w:rPr>
        <w:t>nóng</w:t>
      </w:r>
      <w:proofErr w:type="spellEnd"/>
      <w:r w:rsidRPr="00887A35">
        <w:rPr>
          <w:rFonts w:eastAsia="Calibri"/>
          <w:szCs w:val="24"/>
        </w:rPr>
        <w:t xml:space="preserve"> </w:t>
      </w:r>
      <w:proofErr w:type="spellStart"/>
      <w:r w:rsidRPr="00887A35">
        <w:rPr>
          <w:rFonts w:eastAsia="Calibri"/>
          <w:szCs w:val="24"/>
        </w:rPr>
        <w:t>lên</w:t>
      </w:r>
      <w:proofErr w:type="spellEnd"/>
      <w:r w:rsidRPr="00887A35">
        <w:rPr>
          <w:rFonts w:eastAsia="Calibri"/>
          <w:szCs w:val="24"/>
        </w:rPr>
        <w:t xml:space="preserve"> </w:t>
      </w:r>
      <w:proofErr w:type="spellStart"/>
      <w:r w:rsidRPr="00887A35">
        <w:rPr>
          <w:rFonts w:eastAsia="Calibri"/>
          <w:szCs w:val="24"/>
        </w:rPr>
        <w:t>nhanh</w:t>
      </w:r>
      <w:proofErr w:type="spellEnd"/>
      <w:r w:rsidRPr="00887A35">
        <w:rPr>
          <w:rFonts w:eastAsia="Calibri"/>
          <w:szCs w:val="24"/>
        </w:rPr>
        <w:t xml:space="preserve"> </w:t>
      </w:r>
      <w:proofErr w:type="spellStart"/>
      <w:r w:rsidRPr="00887A35">
        <w:rPr>
          <w:rFonts w:eastAsia="Calibri"/>
          <w:szCs w:val="24"/>
        </w:rPr>
        <w:t>kể</w:t>
      </w:r>
      <w:proofErr w:type="spellEnd"/>
      <w:r w:rsidRPr="00887A35">
        <w:rPr>
          <w:rFonts w:eastAsia="Calibri"/>
          <w:szCs w:val="24"/>
        </w:rPr>
        <w:t xml:space="preserve"> </w:t>
      </w:r>
      <w:proofErr w:type="spellStart"/>
      <w:r w:rsidRPr="00887A35">
        <w:rPr>
          <w:rFonts w:eastAsia="Calibri"/>
          <w:szCs w:val="24"/>
        </w:rPr>
        <w:t>từ</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năm</w:t>
      </w:r>
      <w:proofErr w:type="spellEnd"/>
      <w:r w:rsidRPr="00887A35">
        <w:rPr>
          <w:rFonts w:eastAsia="Calibri"/>
          <w:szCs w:val="24"/>
        </w:rPr>
        <w:t xml:space="preserve"> 2021.    </w:t>
      </w:r>
    </w:p>
    <w:p w14:paraId="73541D1F" w14:textId="77777777" w:rsidR="00461AB6" w:rsidRPr="00887A35" w:rsidRDefault="00461AB6" w:rsidP="001A59E7">
      <w:pPr>
        <w:pStyle w:val="ListParagraph"/>
        <w:widowControl w:val="0"/>
        <w:numPr>
          <w:ilvl w:val="0"/>
          <w:numId w:val="1"/>
        </w:numPr>
        <w:spacing w:before="60" w:after="60" w:line="264" w:lineRule="auto"/>
        <w:ind w:left="284"/>
        <w:contextualSpacing w:val="0"/>
        <w:rPr>
          <w:rFonts w:eastAsia="Calibri"/>
          <w:szCs w:val="24"/>
        </w:rPr>
      </w:pPr>
      <w:proofErr w:type="spellStart"/>
      <w:r w:rsidRPr="00887A35">
        <w:rPr>
          <w:rFonts w:eastAsia="Calibri"/>
          <w:szCs w:val="24"/>
        </w:rPr>
        <w:t>Tiếp</w:t>
      </w:r>
      <w:proofErr w:type="spellEnd"/>
      <w:r w:rsidRPr="00887A35">
        <w:rPr>
          <w:rFonts w:eastAsia="Calibri"/>
          <w:szCs w:val="24"/>
        </w:rPr>
        <w:t xml:space="preserve"> </w:t>
      </w:r>
      <w:proofErr w:type="spellStart"/>
      <w:r w:rsidRPr="00887A35">
        <w:rPr>
          <w:rFonts w:eastAsia="Calibri"/>
          <w:szCs w:val="24"/>
        </w:rPr>
        <w:t>theo</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tổng</w:t>
      </w:r>
      <w:proofErr w:type="spellEnd"/>
      <w:r w:rsidRPr="00887A35">
        <w:rPr>
          <w:rFonts w:eastAsia="Calibri"/>
          <w:szCs w:val="24"/>
        </w:rPr>
        <w:t xml:space="preserve"> </w:t>
      </w:r>
      <w:proofErr w:type="spellStart"/>
      <w:r w:rsidRPr="00887A35">
        <w:rPr>
          <w:rFonts w:eastAsia="Calibri"/>
          <w:szCs w:val="24"/>
        </w:rPr>
        <w:t>quan</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diễn</w:t>
      </w:r>
      <w:proofErr w:type="spellEnd"/>
      <w:r w:rsidRPr="00887A35">
        <w:rPr>
          <w:rFonts w:eastAsia="Calibri"/>
          <w:szCs w:val="24"/>
        </w:rPr>
        <w:t xml:space="preserve"> </w:t>
      </w:r>
      <w:proofErr w:type="spellStart"/>
      <w:r w:rsidRPr="00887A35">
        <w:rPr>
          <w:rFonts w:eastAsia="Calibri"/>
          <w:szCs w:val="24"/>
        </w:rPr>
        <w:t>đàn</w:t>
      </w:r>
      <w:proofErr w:type="spellEnd"/>
      <w:r w:rsidRPr="00887A35">
        <w:rPr>
          <w:rFonts w:eastAsia="Calibri"/>
          <w:szCs w:val="24"/>
        </w:rPr>
        <w:t xml:space="preserve"> </w:t>
      </w:r>
      <w:proofErr w:type="spellStart"/>
      <w:r w:rsidRPr="00887A35">
        <w:rPr>
          <w:rFonts w:eastAsia="Calibri"/>
          <w:szCs w:val="24"/>
        </w:rPr>
        <w:t>trước</w:t>
      </w:r>
      <w:proofErr w:type="spellEnd"/>
      <w:r w:rsidRPr="00887A35">
        <w:rPr>
          <w:rFonts w:eastAsia="Calibri"/>
          <w:szCs w:val="24"/>
        </w:rPr>
        <w:t xml:space="preserve">, </w:t>
      </w:r>
      <w:proofErr w:type="spellStart"/>
      <w:r w:rsidRPr="00887A35">
        <w:rPr>
          <w:rFonts w:eastAsia="Calibri"/>
          <w:szCs w:val="24"/>
        </w:rPr>
        <w:t>mục</w:t>
      </w:r>
      <w:proofErr w:type="spellEnd"/>
      <w:r w:rsidRPr="00887A35">
        <w:rPr>
          <w:rFonts w:eastAsia="Calibri"/>
          <w:szCs w:val="24"/>
        </w:rPr>
        <w:t xml:space="preserve"> </w:t>
      </w:r>
      <w:proofErr w:type="spellStart"/>
      <w:r w:rsidRPr="00887A35">
        <w:rPr>
          <w:rFonts w:eastAsia="Calibri"/>
          <w:szCs w:val="24"/>
        </w:rPr>
        <w:t>tiêu</w:t>
      </w:r>
      <w:proofErr w:type="spellEnd"/>
      <w:r w:rsidRPr="00887A35">
        <w:rPr>
          <w:rFonts w:eastAsia="Calibri"/>
          <w:szCs w:val="24"/>
        </w:rPr>
        <w:t xml:space="preserve"> </w:t>
      </w:r>
      <w:proofErr w:type="spellStart"/>
      <w:r w:rsidRPr="00887A35">
        <w:rPr>
          <w:rFonts w:eastAsia="Calibri"/>
          <w:szCs w:val="24"/>
        </w:rPr>
        <w:t>chính</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lần</w:t>
      </w:r>
      <w:proofErr w:type="spellEnd"/>
      <w:r w:rsidRPr="00887A35">
        <w:rPr>
          <w:rFonts w:eastAsia="Calibri"/>
          <w:szCs w:val="24"/>
        </w:rPr>
        <w:t xml:space="preserve"> </w:t>
      </w:r>
      <w:proofErr w:type="spellStart"/>
      <w:r w:rsidRPr="00887A35">
        <w:rPr>
          <w:rFonts w:eastAsia="Calibri"/>
          <w:szCs w:val="24"/>
        </w:rPr>
        <w:t>này</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đánh</w:t>
      </w:r>
      <w:proofErr w:type="spellEnd"/>
      <w:r w:rsidRPr="00887A35">
        <w:rPr>
          <w:rFonts w:eastAsia="Calibri"/>
          <w:szCs w:val="24"/>
        </w:rPr>
        <w:t xml:space="preserve"> </w:t>
      </w:r>
      <w:proofErr w:type="spellStart"/>
      <w:r w:rsidRPr="00887A35">
        <w:rPr>
          <w:rFonts w:eastAsia="Calibri"/>
          <w:szCs w:val="24"/>
        </w:rPr>
        <w:t>giá</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vấn</w:t>
      </w:r>
      <w:proofErr w:type="spellEnd"/>
      <w:r w:rsidRPr="00887A35">
        <w:rPr>
          <w:rFonts w:eastAsia="Calibri"/>
          <w:szCs w:val="24"/>
        </w:rPr>
        <w:t xml:space="preserve"> </w:t>
      </w:r>
      <w:proofErr w:type="spellStart"/>
      <w:r w:rsidRPr="00887A35">
        <w:rPr>
          <w:rFonts w:eastAsia="Calibri"/>
          <w:szCs w:val="24"/>
        </w:rPr>
        <w:t>đề</w:t>
      </w:r>
      <w:proofErr w:type="spellEnd"/>
      <w:r w:rsidRPr="00887A35">
        <w:rPr>
          <w:rFonts w:eastAsia="Calibri"/>
          <w:szCs w:val="24"/>
        </w:rPr>
        <w:t xml:space="preserve"> </w:t>
      </w:r>
      <w:proofErr w:type="spellStart"/>
      <w:r w:rsidRPr="00887A35">
        <w:rPr>
          <w:rFonts w:eastAsia="Calibri"/>
          <w:szCs w:val="24"/>
        </w:rPr>
        <w:t>nổi</w:t>
      </w:r>
      <w:proofErr w:type="spellEnd"/>
      <w:r w:rsidRPr="00887A35">
        <w:rPr>
          <w:rFonts w:eastAsia="Calibri"/>
          <w:szCs w:val="24"/>
        </w:rPr>
        <w:t xml:space="preserve"> </w:t>
      </w:r>
      <w:proofErr w:type="spellStart"/>
      <w:r w:rsidRPr="00887A35">
        <w:rPr>
          <w:rFonts w:eastAsia="Calibri"/>
          <w:szCs w:val="24"/>
        </w:rPr>
        <w:t>bật</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Việt</w:t>
      </w:r>
      <w:proofErr w:type="spellEnd"/>
      <w:r w:rsidRPr="00887A35">
        <w:rPr>
          <w:rFonts w:eastAsia="Calibri"/>
          <w:szCs w:val="24"/>
        </w:rPr>
        <w:t xml:space="preserve"> Nam </w:t>
      </w:r>
      <w:proofErr w:type="spellStart"/>
      <w:r w:rsidRPr="00887A35">
        <w:rPr>
          <w:rFonts w:eastAsia="Calibri"/>
          <w:szCs w:val="24"/>
        </w:rPr>
        <w:t>từ</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năm</w:t>
      </w:r>
      <w:proofErr w:type="spellEnd"/>
      <w:r w:rsidRPr="00887A35">
        <w:rPr>
          <w:rFonts w:eastAsia="Calibri"/>
          <w:szCs w:val="24"/>
        </w:rPr>
        <w:t xml:space="preserve"> 2021 </w:t>
      </w:r>
      <w:proofErr w:type="spellStart"/>
      <w:r w:rsidRPr="00887A35">
        <w:rPr>
          <w:rFonts w:eastAsia="Calibri"/>
          <w:szCs w:val="24"/>
        </w:rPr>
        <w:t>đặc</w:t>
      </w:r>
      <w:proofErr w:type="spellEnd"/>
      <w:r w:rsidRPr="00887A35">
        <w:rPr>
          <w:rFonts w:eastAsia="Calibri"/>
          <w:szCs w:val="24"/>
        </w:rPr>
        <w:t xml:space="preserve"> </w:t>
      </w:r>
      <w:proofErr w:type="spellStart"/>
      <w:r w:rsidRPr="00887A35">
        <w:rPr>
          <w:rFonts w:eastAsia="Calibri"/>
          <w:szCs w:val="24"/>
        </w:rPr>
        <w:t>biệt</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về</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lực</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Quan </w:t>
      </w:r>
      <w:proofErr w:type="spellStart"/>
      <w:r w:rsidRPr="00887A35">
        <w:rPr>
          <w:rFonts w:eastAsia="Calibri"/>
          <w:szCs w:val="24"/>
        </w:rPr>
        <w:t>trọng</w:t>
      </w:r>
      <w:proofErr w:type="spellEnd"/>
      <w:r w:rsidRPr="00887A35">
        <w:rPr>
          <w:rFonts w:eastAsia="Calibri"/>
          <w:szCs w:val="24"/>
        </w:rPr>
        <w:t xml:space="preserve"> </w:t>
      </w:r>
      <w:proofErr w:type="spellStart"/>
      <w:r w:rsidRPr="00887A35">
        <w:rPr>
          <w:rFonts w:eastAsia="Calibri"/>
          <w:szCs w:val="24"/>
        </w:rPr>
        <w:t>hơn</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tập</w:t>
      </w:r>
      <w:proofErr w:type="spellEnd"/>
      <w:r w:rsidRPr="00887A35">
        <w:rPr>
          <w:rFonts w:eastAsia="Calibri"/>
          <w:szCs w:val="24"/>
        </w:rPr>
        <w:t xml:space="preserve"> </w:t>
      </w:r>
      <w:proofErr w:type="spellStart"/>
      <w:r w:rsidRPr="00887A35">
        <w:rPr>
          <w:rFonts w:eastAsia="Calibri"/>
          <w:szCs w:val="24"/>
        </w:rPr>
        <w:t>trung</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thách</w:t>
      </w:r>
      <w:proofErr w:type="spellEnd"/>
      <w:r w:rsidRPr="00887A35">
        <w:rPr>
          <w:rFonts w:eastAsia="Calibri"/>
          <w:szCs w:val="24"/>
        </w:rPr>
        <w:t xml:space="preserve"> </w:t>
      </w:r>
      <w:proofErr w:type="spellStart"/>
      <w:r w:rsidRPr="00887A35">
        <w:rPr>
          <w:rFonts w:eastAsia="Calibri"/>
          <w:szCs w:val="24"/>
        </w:rPr>
        <w:t>thức</w:t>
      </w:r>
      <w:proofErr w:type="spellEnd"/>
      <w:r w:rsidRPr="00887A35">
        <w:rPr>
          <w:rFonts w:eastAsia="Calibri"/>
          <w:szCs w:val="24"/>
        </w:rPr>
        <w:t xml:space="preserve">, </w:t>
      </w:r>
      <w:proofErr w:type="spellStart"/>
      <w:r w:rsidRPr="00887A35">
        <w:rPr>
          <w:rFonts w:eastAsia="Calibri"/>
          <w:szCs w:val="24"/>
        </w:rPr>
        <w:t>rủi</w:t>
      </w:r>
      <w:proofErr w:type="spellEnd"/>
      <w:r w:rsidRPr="00887A35">
        <w:rPr>
          <w:rFonts w:eastAsia="Calibri"/>
          <w:szCs w:val="24"/>
        </w:rPr>
        <w:t xml:space="preserve"> </w:t>
      </w:r>
      <w:proofErr w:type="spellStart"/>
      <w:r w:rsidRPr="00887A35">
        <w:rPr>
          <w:rFonts w:eastAsia="Calibri"/>
          <w:szCs w:val="24"/>
        </w:rPr>
        <w:t>ro</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hội</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triển</w:t>
      </w:r>
      <w:proofErr w:type="spellEnd"/>
      <w:r w:rsidRPr="00887A35">
        <w:rPr>
          <w:rFonts w:eastAsia="Calibri"/>
          <w:szCs w:val="24"/>
        </w:rPr>
        <w:t xml:space="preserve"> </w:t>
      </w:r>
      <w:proofErr w:type="spellStart"/>
      <w:r w:rsidRPr="00887A35">
        <w:rPr>
          <w:rFonts w:eastAsia="Calibri"/>
          <w:szCs w:val="24"/>
        </w:rPr>
        <w:t>vọng</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giai</w:t>
      </w:r>
      <w:proofErr w:type="spellEnd"/>
      <w:r w:rsidRPr="00887A35">
        <w:rPr>
          <w:rFonts w:eastAsia="Calibri"/>
          <w:szCs w:val="24"/>
        </w:rPr>
        <w:t xml:space="preserve"> </w:t>
      </w:r>
      <w:proofErr w:type="spellStart"/>
      <w:r w:rsidRPr="00887A35">
        <w:rPr>
          <w:rFonts w:eastAsia="Calibri"/>
          <w:szCs w:val="24"/>
        </w:rPr>
        <w:t>đoạn</w:t>
      </w:r>
      <w:proofErr w:type="spellEnd"/>
      <w:r w:rsidRPr="00887A35">
        <w:rPr>
          <w:rFonts w:eastAsia="Calibri"/>
          <w:szCs w:val="24"/>
        </w:rPr>
        <w:t xml:space="preserve"> </w:t>
      </w:r>
      <w:proofErr w:type="spellStart"/>
      <w:r w:rsidRPr="00887A35">
        <w:rPr>
          <w:rFonts w:eastAsia="Calibri"/>
          <w:szCs w:val="24"/>
        </w:rPr>
        <w:t>tiếp</w:t>
      </w:r>
      <w:proofErr w:type="spellEnd"/>
      <w:r w:rsidRPr="00887A35">
        <w:rPr>
          <w:rFonts w:eastAsia="Calibri"/>
          <w:szCs w:val="24"/>
        </w:rPr>
        <w:t xml:space="preserve"> </w:t>
      </w:r>
      <w:proofErr w:type="spellStart"/>
      <w:r w:rsidRPr="00887A35">
        <w:rPr>
          <w:rFonts w:eastAsia="Calibri"/>
          <w:szCs w:val="24"/>
        </w:rPr>
        <w:t>theo</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năm</w:t>
      </w:r>
      <w:proofErr w:type="spellEnd"/>
      <w:r w:rsidRPr="00887A35">
        <w:rPr>
          <w:rFonts w:eastAsia="Calibri"/>
          <w:szCs w:val="24"/>
        </w:rPr>
        <w:t xml:space="preserve"> 2021, </w:t>
      </w:r>
      <w:proofErr w:type="spellStart"/>
      <w:r w:rsidRPr="00887A35">
        <w:rPr>
          <w:rFonts w:eastAsia="Calibri"/>
          <w:szCs w:val="24"/>
        </w:rPr>
        <w:t>trên</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sở</w:t>
      </w:r>
      <w:proofErr w:type="spellEnd"/>
      <w:r w:rsidRPr="00887A35">
        <w:rPr>
          <w:rFonts w:eastAsia="Calibri"/>
          <w:szCs w:val="24"/>
        </w:rPr>
        <w:t xml:space="preserve"> </w:t>
      </w:r>
      <w:proofErr w:type="spellStart"/>
      <w:r w:rsidRPr="00887A35">
        <w:rPr>
          <w:rFonts w:eastAsia="Calibri"/>
          <w:szCs w:val="24"/>
        </w:rPr>
        <w:t>đó</w:t>
      </w:r>
      <w:proofErr w:type="spellEnd"/>
      <w:r w:rsidRPr="00887A35">
        <w:rPr>
          <w:rFonts w:eastAsia="Calibri"/>
          <w:szCs w:val="24"/>
        </w:rPr>
        <w:t xml:space="preserve"> </w:t>
      </w:r>
      <w:proofErr w:type="spellStart"/>
      <w:r w:rsidRPr="00887A35">
        <w:rPr>
          <w:rFonts w:eastAsia="Calibri"/>
          <w:szCs w:val="24"/>
        </w:rPr>
        <w:t>đề</w:t>
      </w:r>
      <w:proofErr w:type="spellEnd"/>
      <w:r w:rsidRPr="00887A35">
        <w:rPr>
          <w:rFonts w:eastAsia="Calibri"/>
          <w:szCs w:val="24"/>
        </w:rPr>
        <w:t xml:space="preserve"> </w:t>
      </w:r>
      <w:proofErr w:type="spellStart"/>
      <w:r w:rsidRPr="00887A35">
        <w:rPr>
          <w:rFonts w:eastAsia="Calibri"/>
          <w:szCs w:val="24"/>
        </w:rPr>
        <w:t>xuất</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giải</w:t>
      </w:r>
      <w:proofErr w:type="spellEnd"/>
      <w:r w:rsidRPr="00887A35">
        <w:rPr>
          <w:rFonts w:eastAsia="Calibri"/>
          <w:szCs w:val="24"/>
        </w:rPr>
        <w:t xml:space="preserve"> </w:t>
      </w:r>
      <w:proofErr w:type="spellStart"/>
      <w:r w:rsidRPr="00887A35">
        <w:rPr>
          <w:rFonts w:eastAsia="Calibri"/>
          <w:szCs w:val="24"/>
        </w:rPr>
        <w:t>pháp</w:t>
      </w:r>
      <w:proofErr w:type="spellEnd"/>
      <w:r w:rsidRPr="00887A35">
        <w:rPr>
          <w:rFonts w:eastAsia="Calibri"/>
          <w:szCs w:val="24"/>
        </w:rPr>
        <w:t xml:space="preserve"> </w:t>
      </w:r>
      <w:proofErr w:type="spellStart"/>
      <w:r w:rsidRPr="00887A35">
        <w:rPr>
          <w:rFonts w:eastAsia="Calibri"/>
          <w:szCs w:val="24"/>
        </w:rPr>
        <w:t>ngắn</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trung</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vụ</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điều</w:t>
      </w:r>
      <w:proofErr w:type="spellEnd"/>
      <w:r w:rsidRPr="00887A35">
        <w:rPr>
          <w:rFonts w:eastAsia="Calibri"/>
          <w:szCs w:val="24"/>
        </w:rPr>
        <w:t xml:space="preserve"> </w:t>
      </w:r>
      <w:proofErr w:type="spellStart"/>
      <w:r w:rsidRPr="00887A35">
        <w:rPr>
          <w:rFonts w:eastAsia="Calibri"/>
          <w:szCs w:val="24"/>
        </w:rPr>
        <w:t>hành</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đặc</w:t>
      </w:r>
      <w:proofErr w:type="spellEnd"/>
      <w:r w:rsidRPr="00887A35">
        <w:rPr>
          <w:rFonts w:eastAsia="Calibri"/>
          <w:szCs w:val="24"/>
        </w:rPr>
        <w:t xml:space="preserve"> </w:t>
      </w:r>
      <w:proofErr w:type="spellStart"/>
      <w:r w:rsidRPr="00887A35">
        <w:rPr>
          <w:rFonts w:eastAsia="Calibri"/>
          <w:szCs w:val="24"/>
        </w:rPr>
        <w:t>biệt</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Pr="00887A35">
        <w:rPr>
          <w:rFonts w:eastAsia="Calibri"/>
          <w:szCs w:val="24"/>
        </w:rPr>
        <w:t>Chương</w:t>
      </w:r>
      <w:proofErr w:type="spellEnd"/>
      <w:r w:rsidRPr="00887A35">
        <w:rPr>
          <w:rFonts w:eastAsia="Calibri"/>
          <w:szCs w:val="24"/>
        </w:rPr>
        <w:t xml:space="preserve"> </w:t>
      </w:r>
      <w:proofErr w:type="spellStart"/>
      <w:r w:rsidRPr="00887A35">
        <w:rPr>
          <w:rFonts w:eastAsia="Calibri"/>
          <w:szCs w:val="24"/>
        </w:rPr>
        <w:t>trình</w:t>
      </w:r>
      <w:proofErr w:type="spellEnd"/>
      <w:r w:rsidRPr="00887A35">
        <w:rPr>
          <w:rFonts w:eastAsia="Calibri"/>
          <w:szCs w:val="24"/>
        </w:rPr>
        <w:t xml:space="preserve">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hồi</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do </w:t>
      </w:r>
      <w:proofErr w:type="spellStart"/>
      <w:r w:rsidRPr="00887A35">
        <w:rPr>
          <w:rFonts w:eastAsia="Calibri"/>
          <w:szCs w:val="24"/>
        </w:rPr>
        <w:t>Chính</w:t>
      </w:r>
      <w:proofErr w:type="spellEnd"/>
      <w:r w:rsidRPr="00887A35">
        <w:rPr>
          <w:rFonts w:eastAsia="Calibri"/>
          <w:szCs w:val="24"/>
        </w:rPr>
        <w:t xml:space="preserve"> </w:t>
      </w:r>
      <w:proofErr w:type="spellStart"/>
      <w:r w:rsidRPr="00887A35">
        <w:rPr>
          <w:rFonts w:eastAsia="Calibri"/>
          <w:szCs w:val="24"/>
        </w:rPr>
        <w:t>phủ</w:t>
      </w:r>
      <w:proofErr w:type="spellEnd"/>
      <w:r w:rsidRPr="00887A35">
        <w:rPr>
          <w:rFonts w:eastAsia="Calibri"/>
          <w:szCs w:val="24"/>
        </w:rPr>
        <w:t xml:space="preserve"> </w:t>
      </w:r>
      <w:proofErr w:type="spellStart"/>
      <w:r w:rsidRPr="00887A35">
        <w:rPr>
          <w:rFonts w:eastAsia="Calibri"/>
          <w:szCs w:val="24"/>
        </w:rPr>
        <w:t>đang</w:t>
      </w:r>
      <w:proofErr w:type="spellEnd"/>
      <w:r w:rsidRPr="00887A35">
        <w:rPr>
          <w:rFonts w:eastAsia="Calibri"/>
          <w:szCs w:val="24"/>
        </w:rPr>
        <w:t xml:space="preserve"> </w:t>
      </w:r>
      <w:proofErr w:type="spellStart"/>
      <w:r w:rsidRPr="00887A35">
        <w:rPr>
          <w:rFonts w:eastAsia="Calibri"/>
          <w:szCs w:val="24"/>
        </w:rPr>
        <w:t>chuẩn</w:t>
      </w:r>
      <w:proofErr w:type="spellEnd"/>
      <w:r w:rsidRPr="00887A35">
        <w:rPr>
          <w:rFonts w:eastAsia="Calibri"/>
          <w:szCs w:val="24"/>
        </w:rPr>
        <w:t xml:space="preserve"> </w:t>
      </w:r>
      <w:proofErr w:type="spellStart"/>
      <w:r w:rsidRPr="00887A35">
        <w:rPr>
          <w:rFonts w:eastAsia="Calibri"/>
          <w:szCs w:val="24"/>
        </w:rPr>
        <w:t>bị</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bối</w:t>
      </w:r>
      <w:proofErr w:type="spellEnd"/>
      <w:r w:rsidRPr="00887A35">
        <w:rPr>
          <w:rFonts w:eastAsia="Calibri"/>
          <w:szCs w:val="24"/>
        </w:rPr>
        <w:t xml:space="preserve"> </w:t>
      </w:r>
      <w:proofErr w:type="spellStart"/>
      <w:r w:rsidRPr="00887A35">
        <w:rPr>
          <w:rFonts w:eastAsia="Calibri"/>
          <w:szCs w:val="24"/>
        </w:rPr>
        <w:t>cảnh</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COVID-19 </w:t>
      </w:r>
      <w:proofErr w:type="spellStart"/>
      <w:r w:rsidRPr="00887A35">
        <w:rPr>
          <w:rFonts w:eastAsia="Calibri"/>
          <w:szCs w:val="24"/>
        </w:rPr>
        <w:t>vẫn</w:t>
      </w:r>
      <w:proofErr w:type="spellEnd"/>
      <w:r w:rsidRPr="00887A35">
        <w:rPr>
          <w:rFonts w:eastAsia="Calibri"/>
          <w:szCs w:val="24"/>
        </w:rPr>
        <w:t xml:space="preserve"> </w:t>
      </w:r>
      <w:proofErr w:type="spellStart"/>
      <w:r w:rsidRPr="00887A35">
        <w:rPr>
          <w:rFonts w:eastAsia="Calibri"/>
          <w:szCs w:val="24"/>
        </w:rPr>
        <w:t>rất</w:t>
      </w:r>
      <w:proofErr w:type="spellEnd"/>
      <w:r w:rsidRPr="00887A35">
        <w:rPr>
          <w:rFonts w:eastAsia="Calibri"/>
          <w:szCs w:val="24"/>
        </w:rPr>
        <w:t xml:space="preserve"> </w:t>
      </w:r>
      <w:proofErr w:type="spellStart"/>
      <w:r w:rsidRPr="00887A35">
        <w:rPr>
          <w:rFonts w:eastAsia="Calibri"/>
          <w:szCs w:val="24"/>
        </w:rPr>
        <w:t>khó</w:t>
      </w:r>
      <w:proofErr w:type="spellEnd"/>
      <w:r w:rsidRPr="00887A35">
        <w:rPr>
          <w:rFonts w:eastAsia="Calibri"/>
          <w:szCs w:val="24"/>
        </w:rPr>
        <w:t xml:space="preserve"> </w:t>
      </w:r>
      <w:proofErr w:type="spellStart"/>
      <w:r w:rsidRPr="00887A35">
        <w:rPr>
          <w:rFonts w:eastAsia="Calibri"/>
          <w:szCs w:val="24"/>
        </w:rPr>
        <w:t>đoán</w:t>
      </w:r>
      <w:proofErr w:type="spellEnd"/>
      <w:r w:rsidRPr="00887A35">
        <w:rPr>
          <w:rFonts w:eastAsia="Calibri"/>
          <w:szCs w:val="24"/>
        </w:rPr>
        <w:t xml:space="preserve"> </w:t>
      </w:r>
      <w:proofErr w:type="spellStart"/>
      <w:r w:rsidRPr="00887A35">
        <w:rPr>
          <w:rFonts w:eastAsia="Calibri"/>
          <w:szCs w:val="24"/>
        </w:rPr>
        <w:t>định</w:t>
      </w:r>
      <w:proofErr w:type="spellEnd"/>
      <w:r w:rsidRPr="00887A35">
        <w:rPr>
          <w:rFonts w:eastAsia="Calibri"/>
          <w:szCs w:val="24"/>
        </w:rPr>
        <w:t xml:space="preserve">. </w:t>
      </w:r>
    </w:p>
    <w:p w14:paraId="7CEE15E2" w14:textId="6B1BBC31" w:rsidR="00461AB6" w:rsidRPr="00887A35" w:rsidRDefault="00461AB6" w:rsidP="001A59E7">
      <w:pPr>
        <w:pStyle w:val="ListParagraph"/>
        <w:widowControl w:val="0"/>
        <w:numPr>
          <w:ilvl w:val="0"/>
          <w:numId w:val="1"/>
        </w:numPr>
        <w:spacing w:before="60" w:after="60" w:line="264" w:lineRule="auto"/>
        <w:ind w:left="284"/>
        <w:contextualSpacing w:val="0"/>
        <w:rPr>
          <w:rFonts w:eastAsia="Calibri"/>
          <w:szCs w:val="24"/>
        </w:rPr>
      </w:pPr>
      <w:proofErr w:type="spellStart"/>
      <w:r w:rsidRPr="00887A35">
        <w:rPr>
          <w:rFonts w:eastAsia="Calibri"/>
          <w:szCs w:val="24"/>
        </w:rPr>
        <w:t>Với</w:t>
      </w:r>
      <w:proofErr w:type="spellEnd"/>
      <w:r w:rsidRPr="00887A35">
        <w:rPr>
          <w:rFonts w:eastAsia="Calibri"/>
          <w:szCs w:val="24"/>
        </w:rPr>
        <w:t xml:space="preserve"> </w:t>
      </w:r>
      <w:proofErr w:type="spellStart"/>
      <w:r w:rsidRPr="00887A35">
        <w:rPr>
          <w:rFonts w:eastAsia="Calibri"/>
          <w:szCs w:val="24"/>
        </w:rPr>
        <w:t>tên</w:t>
      </w:r>
      <w:proofErr w:type="spellEnd"/>
      <w:r w:rsidRPr="00887A35">
        <w:rPr>
          <w:rFonts w:eastAsia="Calibri"/>
          <w:szCs w:val="24"/>
        </w:rPr>
        <w:t xml:space="preserve"> </w:t>
      </w:r>
      <w:proofErr w:type="spellStart"/>
      <w:r w:rsidRPr="00887A35">
        <w:rPr>
          <w:rFonts w:eastAsia="Calibri"/>
          <w:szCs w:val="24"/>
        </w:rPr>
        <w:t>gọi</w:t>
      </w:r>
      <w:proofErr w:type="spellEnd"/>
      <w:r w:rsidRPr="00887A35">
        <w:rPr>
          <w:rFonts w:eastAsia="Calibri"/>
          <w:szCs w:val="24"/>
        </w:rPr>
        <w:t xml:space="preserve"> </w:t>
      </w:r>
      <w:proofErr w:type="spellStart"/>
      <w:r w:rsidRPr="00887A35">
        <w:rPr>
          <w:rFonts w:eastAsia="Calibri"/>
          <w:szCs w:val="24"/>
        </w:rPr>
        <w:t>là</w:t>
      </w:r>
      <w:proofErr w:type="spellEnd"/>
      <w:r w:rsidRPr="00887A35">
        <w:rPr>
          <w:rFonts w:eastAsia="Calibri"/>
          <w:szCs w:val="24"/>
        </w:rPr>
        <w:t xml:space="preserve"> </w:t>
      </w:r>
      <w:proofErr w:type="spellStart"/>
      <w:r w:rsidR="00F521CE">
        <w:rPr>
          <w:rFonts w:eastAsia="Calibri"/>
          <w:szCs w:val="24"/>
        </w:rPr>
        <w:t>Tổng</w:t>
      </w:r>
      <w:proofErr w:type="spellEnd"/>
      <w:r w:rsidR="00F521CE">
        <w:rPr>
          <w:rFonts w:eastAsia="Calibri"/>
          <w:szCs w:val="24"/>
        </w:rPr>
        <w:t xml:space="preserve"> </w:t>
      </w:r>
      <w:proofErr w:type="spellStart"/>
      <w:r w:rsidR="00F521CE">
        <w:rPr>
          <w:rFonts w:eastAsia="Calibri"/>
          <w:szCs w:val="24"/>
        </w:rPr>
        <w:t>quan</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không</w:t>
      </w:r>
      <w:proofErr w:type="spellEnd"/>
      <w:r w:rsidRPr="00887A35">
        <w:rPr>
          <w:rFonts w:eastAsia="Calibri"/>
          <w:szCs w:val="24"/>
        </w:rPr>
        <w:t xml:space="preserve"> </w:t>
      </w:r>
      <w:proofErr w:type="spellStart"/>
      <w:r w:rsidRPr="00887A35">
        <w:rPr>
          <w:rFonts w:eastAsia="Calibri"/>
          <w:szCs w:val="24"/>
        </w:rPr>
        <w:t>chỉ</w:t>
      </w:r>
      <w:proofErr w:type="spellEnd"/>
      <w:r w:rsidRPr="00887A35">
        <w:rPr>
          <w:rFonts w:eastAsia="Calibri"/>
          <w:szCs w:val="24"/>
        </w:rPr>
        <w:t xml:space="preserve"> </w:t>
      </w:r>
      <w:proofErr w:type="spellStart"/>
      <w:r w:rsidRPr="00887A35">
        <w:rPr>
          <w:rFonts w:eastAsia="Calibri"/>
          <w:szCs w:val="24"/>
        </w:rPr>
        <w:t>liệt</w:t>
      </w:r>
      <w:proofErr w:type="spellEnd"/>
      <w:r w:rsidRPr="00887A35">
        <w:rPr>
          <w:rFonts w:eastAsia="Calibri"/>
          <w:szCs w:val="24"/>
        </w:rPr>
        <w:t xml:space="preserve"> </w:t>
      </w:r>
      <w:proofErr w:type="spellStart"/>
      <w:r w:rsidRPr="00887A35">
        <w:rPr>
          <w:rFonts w:eastAsia="Calibri"/>
          <w:szCs w:val="24"/>
        </w:rPr>
        <w:t>kê</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mô</w:t>
      </w:r>
      <w:proofErr w:type="spellEnd"/>
      <w:r w:rsidRPr="00887A35">
        <w:rPr>
          <w:rFonts w:eastAsia="Calibri"/>
          <w:szCs w:val="24"/>
        </w:rPr>
        <w:t xml:space="preserve"> </w:t>
      </w:r>
      <w:proofErr w:type="spellStart"/>
      <w:r w:rsidRPr="00887A35">
        <w:rPr>
          <w:rFonts w:eastAsia="Calibri"/>
          <w:szCs w:val="24"/>
        </w:rPr>
        <w:t>tả</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biến</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chỉ</w:t>
      </w:r>
      <w:proofErr w:type="spellEnd"/>
      <w:r w:rsidRPr="00887A35">
        <w:rPr>
          <w:rFonts w:eastAsia="Calibri"/>
          <w:szCs w:val="24"/>
        </w:rPr>
        <w:t xml:space="preserve"> </w:t>
      </w:r>
      <w:proofErr w:type="spellStart"/>
      <w:r w:rsidRPr="00887A35">
        <w:rPr>
          <w:rFonts w:eastAsia="Calibri"/>
          <w:szCs w:val="24"/>
        </w:rPr>
        <w:t>số</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vĩ</w:t>
      </w:r>
      <w:proofErr w:type="spellEnd"/>
      <w:r w:rsidRPr="00887A35">
        <w:rPr>
          <w:rFonts w:eastAsia="Calibri"/>
          <w:szCs w:val="24"/>
        </w:rPr>
        <w:t xml:space="preserve"> </w:t>
      </w:r>
      <w:proofErr w:type="spellStart"/>
      <w:r w:rsidRPr="00887A35">
        <w:rPr>
          <w:rFonts w:eastAsia="Calibri"/>
          <w:szCs w:val="24"/>
        </w:rPr>
        <w:t>mô</w:t>
      </w:r>
      <w:proofErr w:type="spellEnd"/>
      <w:r w:rsidRPr="00887A35">
        <w:rPr>
          <w:rFonts w:eastAsia="Calibri"/>
          <w:szCs w:val="24"/>
        </w:rPr>
        <w:t xml:space="preserve">, </w:t>
      </w:r>
      <w:proofErr w:type="spellStart"/>
      <w:r w:rsidRPr="00887A35">
        <w:rPr>
          <w:rFonts w:eastAsia="Calibri"/>
          <w:szCs w:val="24"/>
        </w:rPr>
        <w:t>trên</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sở</w:t>
      </w:r>
      <w:proofErr w:type="spellEnd"/>
      <w:r w:rsidRPr="00887A35">
        <w:rPr>
          <w:rFonts w:eastAsia="Calibri"/>
          <w:szCs w:val="24"/>
        </w:rPr>
        <w:t xml:space="preserve"> </w:t>
      </w:r>
      <w:proofErr w:type="spellStart"/>
      <w:r w:rsidRPr="00887A35">
        <w:rPr>
          <w:rFonts w:eastAsia="Calibri"/>
          <w:szCs w:val="24"/>
        </w:rPr>
        <w:t>sử</w:t>
      </w:r>
      <w:proofErr w:type="spellEnd"/>
      <w:r w:rsidRPr="00887A35">
        <w:rPr>
          <w:rFonts w:eastAsia="Calibri"/>
          <w:szCs w:val="24"/>
        </w:rPr>
        <w:t xml:space="preserve"> </w:t>
      </w:r>
      <w:proofErr w:type="spellStart"/>
      <w:r w:rsidRPr="00887A35">
        <w:rPr>
          <w:rFonts w:eastAsia="Calibri"/>
          <w:szCs w:val="24"/>
        </w:rPr>
        <w:t>dụng</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phương</w:t>
      </w:r>
      <w:proofErr w:type="spellEnd"/>
      <w:r w:rsidRPr="00887A35">
        <w:rPr>
          <w:rFonts w:eastAsia="Calibri"/>
          <w:szCs w:val="24"/>
        </w:rPr>
        <w:t xml:space="preserve"> </w:t>
      </w:r>
      <w:proofErr w:type="spellStart"/>
      <w:r w:rsidRPr="00887A35">
        <w:rPr>
          <w:rFonts w:eastAsia="Calibri"/>
          <w:szCs w:val="24"/>
        </w:rPr>
        <w:t>pháp</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định</w:t>
      </w:r>
      <w:proofErr w:type="spellEnd"/>
      <w:r w:rsidRPr="00887A35">
        <w:rPr>
          <w:rFonts w:eastAsia="Calibri"/>
          <w:szCs w:val="24"/>
        </w:rPr>
        <w:t xml:space="preserve"> </w:t>
      </w:r>
      <w:proofErr w:type="spellStart"/>
      <w:r w:rsidRPr="00887A35">
        <w:rPr>
          <w:rFonts w:eastAsia="Calibri"/>
          <w:szCs w:val="24"/>
        </w:rPr>
        <w:t>lượng</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tiềm</w:t>
      </w:r>
      <w:proofErr w:type="spellEnd"/>
      <w:r w:rsidRPr="00887A35">
        <w:rPr>
          <w:rFonts w:eastAsia="Calibri"/>
          <w:szCs w:val="24"/>
        </w:rPr>
        <w:t xml:space="preserve"> </w:t>
      </w:r>
      <w:proofErr w:type="spellStart"/>
      <w:r w:rsidRPr="00887A35">
        <w:rPr>
          <w:rFonts w:eastAsia="Calibri"/>
          <w:szCs w:val="24"/>
        </w:rPr>
        <w:t>năng</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w:t>
      </w:r>
      <w:proofErr w:type="spellStart"/>
      <w:r w:rsidRPr="00887A35">
        <w:rPr>
          <w:rFonts w:eastAsia="Calibri"/>
          <w:szCs w:val="24"/>
        </w:rPr>
        <w:t>chuyển</w:t>
      </w:r>
      <w:proofErr w:type="spellEnd"/>
      <w:r w:rsidRPr="00887A35">
        <w:rPr>
          <w:rFonts w:eastAsia="Calibri"/>
          <w:szCs w:val="24"/>
        </w:rPr>
        <w:t xml:space="preserve"> </w:t>
      </w:r>
      <w:proofErr w:type="spellStart"/>
      <w:r w:rsidRPr="00887A35">
        <w:rPr>
          <w:rFonts w:eastAsia="Calibri"/>
          <w:szCs w:val="24"/>
        </w:rPr>
        <w:t>năng</w:t>
      </w:r>
      <w:proofErr w:type="spellEnd"/>
      <w:r w:rsidRPr="00887A35">
        <w:rPr>
          <w:rFonts w:eastAsia="Calibri"/>
          <w:szCs w:val="24"/>
        </w:rPr>
        <w:t xml:space="preserve"> </w:t>
      </w:r>
      <w:proofErr w:type="spellStart"/>
      <w:r w:rsidRPr="00887A35">
        <w:rPr>
          <w:rFonts w:eastAsia="Calibri"/>
          <w:szCs w:val="24"/>
        </w:rPr>
        <w:t>suất</w:t>
      </w:r>
      <w:proofErr w:type="spellEnd"/>
      <w:r w:rsidRPr="00887A35">
        <w:rPr>
          <w:rFonts w:eastAsia="Calibri"/>
          <w:szCs w:val="24"/>
        </w:rPr>
        <w:t xml:space="preserve">, </w:t>
      </w:r>
      <w:proofErr w:type="spellStart"/>
      <w:r w:rsidRPr="00887A35">
        <w:rPr>
          <w:rFonts w:eastAsia="Calibri"/>
          <w:szCs w:val="24"/>
        </w:rPr>
        <w:t>sử</w:t>
      </w:r>
      <w:proofErr w:type="spellEnd"/>
      <w:r w:rsidRPr="00887A35">
        <w:rPr>
          <w:rFonts w:eastAsia="Calibri"/>
          <w:szCs w:val="24"/>
        </w:rPr>
        <w:t xml:space="preserve"> </w:t>
      </w:r>
      <w:proofErr w:type="spellStart"/>
      <w:r w:rsidRPr="00887A35">
        <w:rPr>
          <w:rFonts w:eastAsia="Calibri"/>
          <w:szCs w:val="24"/>
        </w:rPr>
        <w:t>dụng</w:t>
      </w:r>
      <w:proofErr w:type="spellEnd"/>
      <w:r w:rsidRPr="00887A35">
        <w:rPr>
          <w:rFonts w:eastAsia="Calibri"/>
          <w:szCs w:val="24"/>
        </w:rPr>
        <w:t xml:space="preserve"> </w:t>
      </w:r>
      <w:proofErr w:type="spellStart"/>
      <w:r w:rsidRPr="00887A35">
        <w:rPr>
          <w:rFonts w:eastAsia="Calibri"/>
          <w:szCs w:val="24"/>
        </w:rPr>
        <w:t>mô</w:t>
      </w:r>
      <w:proofErr w:type="spellEnd"/>
      <w:r w:rsidRPr="00887A35">
        <w:rPr>
          <w:rFonts w:eastAsia="Calibri"/>
          <w:szCs w:val="24"/>
        </w:rPr>
        <w:t xml:space="preserve"> </w:t>
      </w:r>
      <w:proofErr w:type="spellStart"/>
      <w:r w:rsidRPr="00887A35">
        <w:rPr>
          <w:rFonts w:eastAsia="Calibri"/>
          <w:szCs w:val="24"/>
        </w:rPr>
        <w:t>hình</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lượng</w:t>
      </w:r>
      <w:proofErr w:type="spellEnd"/>
      <w:r w:rsidRPr="00887A35">
        <w:rPr>
          <w:rFonts w:eastAsia="Calibri"/>
          <w:szCs w:val="24"/>
        </w:rPr>
        <w:t xml:space="preserve"> </w:t>
      </w:r>
      <w:proofErr w:type="spellStart"/>
      <w:r w:rsidRPr="00887A35">
        <w:rPr>
          <w:rFonts w:eastAsia="Calibri"/>
          <w:szCs w:val="24"/>
        </w:rPr>
        <w:t>toàn</w:t>
      </w:r>
      <w:proofErr w:type="spellEnd"/>
      <w:r w:rsidRPr="00887A35">
        <w:rPr>
          <w:rFonts w:eastAsia="Calibri"/>
          <w:szCs w:val="24"/>
        </w:rPr>
        <w:t xml:space="preserve"> </w:t>
      </w:r>
      <w:proofErr w:type="spellStart"/>
      <w:r w:rsidRPr="00887A35">
        <w:rPr>
          <w:rFonts w:eastAsia="Calibri"/>
          <w:szCs w:val="24"/>
        </w:rPr>
        <w:t>cầu</w:t>
      </w:r>
      <w:proofErr w:type="spellEnd"/>
      <w:r w:rsidRPr="00887A35">
        <w:rPr>
          <w:rFonts w:eastAsia="Calibri"/>
          <w:szCs w:val="24"/>
        </w:rPr>
        <w:t xml:space="preserve"> </w:t>
      </w:r>
      <w:proofErr w:type="spellStart"/>
      <w:r w:rsidRPr="00887A35">
        <w:rPr>
          <w:rFonts w:eastAsia="Calibri"/>
          <w:szCs w:val="24"/>
        </w:rPr>
        <w:t>để</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tác</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đánh</w:t>
      </w:r>
      <w:proofErr w:type="spellEnd"/>
      <w:r w:rsidRPr="00887A35">
        <w:rPr>
          <w:rFonts w:eastAsia="Calibri"/>
          <w:szCs w:val="24"/>
        </w:rPr>
        <w:t xml:space="preserve"> </w:t>
      </w:r>
      <w:proofErr w:type="spellStart"/>
      <w:r w:rsidRPr="00887A35">
        <w:rPr>
          <w:rFonts w:eastAsia="Calibri"/>
          <w:szCs w:val="24"/>
        </w:rPr>
        <w:t>giá</w:t>
      </w:r>
      <w:proofErr w:type="spellEnd"/>
      <w:r w:rsidRPr="00887A35">
        <w:rPr>
          <w:rFonts w:eastAsia="Calibri"/>
          <w:szCs w:val="24"/>
        </w:rPr>
        <w:t xml:space="preserve"> </w:t>
      </w:r>
      <w:proofErr w:type="spellStart"/>
      <w:r w:rsidRPr="00887A35">
        <w:rPr>
          <w:rFonts w:eastAsia="Calibri"/>
          <w:szCs w:val="24"/>
        </w:rPr>
        <w:t>sâu</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lực</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đáng</w:t>
      </w:r>
      <w:proofErr w:type="spellEnd"/>
      <w:r w:rsidRPr="00887A35">
        <w:rPr>
          <w:rFonts w:eastAsia="Calibri"/>
          <w:szCs w:val="24"/>
        </w:rPr>
        <w:t xml:space="preserve"> </w:t>
      </w:r>
      <w:proofErr w:type="spellStart"/>
      <w:r w:rsidRPr="00887A35">
        <w:rPr>
          <w:rFonts w:eastAsia="Calibri"/>
          <w:szCs w:val="24"/>
        </w:rPr>
        <w:t>chú</w:t>
      </w:r>
      <w:proofErr w:type="spellEnd"/>
      <w:r w:rsidRPr="00887A35">
        <w:rPr>
          <w:rFonts w:eastAsia="Calibri"/>
          <w:szCs w:val="24"/>
        </w:rPr>
        <w:t xml:space="preserve"> ý </w:t>
      </w:r>
      <w:proofErr w:type="spellStart"/>
      <w:r w:rsidRPr="00887A35">
        <w:rPr>
          <w:rFonts w:eastAsia="Calibri"/>
          <w:szCs w:val="24"/>
        </w:rPr>
        <w:t>nhất</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tính</w:t>
      </w:r>
      <w:proofErr w:type="spellEnd"/>
      <w:r w:rsidRPr="00887A35">
        <w:rPr>
          <w:rFonts w:eastAsia="Calibri"/>
          <w:szCs w:val="24"/>
        </w:rPr>
        <w:t xml:space="preserve"> </w:t>
      </w:r>
      <w:proofErr w:type="spellStart"/>
      <w:r w:rsidRPr="00887A35">
        <w:rPr>
          <w:rFonts w:eastAsia="Calibri"/>
          <w:szCs w:val="24"/>
        </w:rPr>
        <w:t>trung</w:t>
      </w:r>
      <w:proofErr w:type="spellEnd"/>
      <w:r w:rsidRPr="00887A35">
        <w:rPr>
          <w:rFonts w:eastAsia="Calibri"/>
          <w:szCs w:val="24"/>
        </w:rPr>
        <w:t xml:space="preserve"> </w:t>
      </w:r>
      <w:proofErr w:type="spellStart"/>
      <w:r w:rsidRPr="00887A35">
        <w:rPr>
          <w:rFonts w:eastAsia="Calibri"/>
          <w:szCs w:val="24"/>
        </w:rPr>
        <w:t>hạn</w:t>
      </w:r>
      <w:proofErr w:type="spellEnd"/>
      <w:r w:rsidRPr="00887A35">
        <w:rPr>
          <w:rFonts w:eastAsia="Calibri"/>
          <w:szCs w:val="24"/>
        </w:rPr>
        <w:t xml:space="preserve"> (</w:t>
      </w:r>
      <w:proofErr w:type="spellStart"/>
      <w:r w:rsidRPr="00887A35">
        <w:rPr>
          <w:rFonts w:eastAsia="Calibri"/>
          <w:szCs w:val="24"/>
        </w:rPr>
        <w:t>như</w:t>
      </w:r>
      <w:proofErr w:type="spellEnd"/>
      <w:r w:rsidRPr="00887A35">
        <w:rPr>
          <w:rFonts w:eastAsia="Calibri"/>
          <w:szCs w:val="24"/>
        </w:rPr>
        <w:t xml:space="preserve"> </w:t>
      </w:r>
      <w:proofErr w:type="spellStart"/>
      <w:r w:rsidRPr="00887A35">
        <w:rPr>
          <w:rFonts w:eastAsia="Calibri"/>
          <w:szCs w:val="24"/>
        </w:rPr>
        <w:t>năng</w:t>
      </w:r>
      <w:proofErr w:type="spellEnd"/>
      <w:r w:rsidRPr="00887A35">
        <w:rPr>
          <w:rFonts w:eastAsia="Calibri"/>
          <w:szCs w:val="24"/>
        </w:rPr>
        <w:t xml:space="preserve"> </w:t>
      </w:r>
      <w:proofErr w:type="spellStart"/>
      <w:r w:rsidRPr="00887A35">
        <w:rPr>
          <w:rFonts w:eastAsia="Calibri"/>
          <w:szCs w:val="24"/>
        </w:rPr>
        <w:t>suất</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tư</w:t>
      </w:r>
      <w:proofErr w:type="spellEnd"/>
      <w:r w:rsidRPr="00887A35">
        <w:rPr>
          <w:rFonts w:eastAsia="Calibri"/>
          <w:szCs w:val="24"/>
        </w:rPr>
        <w:t xml:space="preserve">, </w:t>
      </w:r>
      <w:proofErr w:type="spellStart"/>
      <w:r w:rsidRPr="00887A35">
        <w:rPr>
          <w:rFonts w:eastAsia="Calibri"/>
          <w:szCs w:val="24"/>
        </w:rPr>
        <w:t>ảnh</w:t>
      </w:r>
      <w:proofErr w:type="spellEnd"/>
      <w:r w:rsidRPr="00887A35">
        <w:rPr>
          <w:rFonts w:eastAsia="Calibri"/>
          <w:szCs w:val="24"/>
        </w:rPr>
        <w:t xml:space="preserve"> </w:t>
      </w:r>
      <w:proofErr w:type="spellStart"/>
      <w:r w:rsidRPr="00887A35">
        <w:rPr>
          <w:rFonts w:eastAsia="Calibri"/>
          <w:szCs w:val="24"/>
        </w:rPr>
        <w:t>hưởng</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gói</w:t>
      </w:r>
      <w:proofErr w:type="spellEnd"/>
      <w:r w:rsidRPr="00887A35">
        <w:rPr>
          <w:rFonts w:eastAsia="Calibri"/>
          <w:szCs w:val="24"/>
        </w:rPr>
        <w:t xml:space="preserve"> </w:t>
      </w:r>
      <w:proofErr w:type="spellStart"/>
      <w:r w:rsidRPr="00887A35">
        <w:rPr>
          <w:rFonts w:eastAsia="Calibri"/>
          <w:szCs w:val="24"/>
        </w:rPr>
        <w:t>hỗ</w:t>
      </w:r>
      <w:proofErr w:type="spellEnd"/>
      <w:r w:rsidRPr="00887A35">
        <w:rPr>
          <w:rFonts w:eastAsia="Calibri"/>
          <w:szCs w:val="24"/>
        </w:rPr>
        <w:t xml:space="preserve"> </w:t>
      </w:r>
      <w:proofErr w:type="spellStart"/>
      <w:r w:rsidRPr="00887A35">
        <w:rPr>
          <w:rFonts w:eastAsia="Calibri"/>
          <w:szCs w:val="24"/>
        </w:rPr>
        <w:t>trợ</w:t>
      </w:r>
      <w:proofErr w:type="spellEnd"/>
      <w:r w:rsidRPr="00887A35">
        <w:rPr>
          <w:rFonts w:eastAsia="Calibri"/>
          <w:szCs w:val="24"/>
        </w:rPr>
        <w:t xml:space="preserve">, </w:t>
      </w:r>
      <w:proofErr w:type="spellStart"/>
      <w:r w:rsidRPr="00887A35">
        <w:rPr>
          <w:rFonts w:eastAsia="Calibri"/>
          <w:szCs w:val="24"/>
        </w:rPr>
        <w:t>biến</w:t>
      </w:r>
      <w:proofErr w:type="spellEnd"/>
      <w:r w:rsidRPr="00887A35">
        <w:rPr>
          <w:rFonts w:eastAsia="Calibri"/>
          <w:szCs w:val="24"/>
        </w:rPr>
        <w:t xml:space="preserve"> </w:t>
      </w:r>
      <w:proofErr w:type="spellStart"/>
      <w:r w:rsidRPr="00887A35">
        <w:rPr>
          <w:rFonts w:eastAsia="Calibri"/>
          <w:szCs w:val="24"/>
        </w:rPr>
        <w:t>động</w:t>
      </w:r>
      <w:proofErr w:type="spellEnd"/>
      <w:r w:rsidRPr="00887A35">
        <w:rPr>
          <w:rFonts w:eastAsia="Calibri"/>
          <w:szCs w:val="24"/>
        </w:rPr>
        <w:t xml:space="preserve"> </w:t>
      </w:r>
      <w:proofErr w:type="spellStart"/>
      <w:r w:rsidRPr="00887A35">
        <w:rPr>
          <w:rFonts w:eastAsia="Calibri"/>
          <w:szCs w:val="24"/>
        </w:rPr>
        <w:t>giá</w:t>
      </w:r>
      <w:proofErr w:type="spellEnd"/>
      <w:r w:rsidRPr="00887A35">
        <w:rPr>
          <w:rFonts w:eastAsia="Calibri"/>
          <w:szCs w:val="24"/>
        </w:rPr>
        <w:t xml:space="preserve"> </w:t>
      </w:r>
      <w:proofErr w:type="spellStart"/>
      <w:r w:rsidRPr="00887A35">
        <w:rPr>
          <w:rFonts w:eastAsia="Calibri"/>
          <w:szCs w:val="24"/>
        </w:rPr>
        <w:t>cả</w:t>
      </w:r>
      <w:proofErr w:type="spellEnd"/>
      <w:r w:rsidRPr="00887A35">
        <w:rPr>
          <w:rFonts w:eastAsia="Calibri"/>
          <w:szCs w:val="24"/>
        </w:rPr>
        <w:t xml:space="preserve">…) </w:t>
      </w:r>
      <w:proofErr w:type="spellStart"/>
      <w:r w:rsidRPr="00887A35">
        <w:rPr>
          <w:rFonts w:eastAsia="Calibri"/>
          <w:szCs w:val="24"/>
        </w:rPr>
        <w:t>cả</w:t>
      </w:r>
      <w:proofErr w:type="spellEnd"/>
      <w:r w:rsidRPr="00887A35">
        <w:rPr>
          <w:rFonts w:eastAsia="Calibri"/>
          <w:szCs w:val="24"/>
        </w:rPr>
        <w:t xml:space="preserve"> </w:t>
      </w:r>
      <w:proofErr w:type="spellStart"/>
      <w:r w:rsidRPr="00887A35">
        <w:rPr>
          <w:rFonts w:eastAsia="Calibri"/>
          <w:szCs w:val="24"/>
        </w:rPr>
        <w:t>từ</w:t>
      </w:r>
      <w:proofErr w:type="spellEnd"/>
      <w:r w:rsidRPr="00887A35">
        <w:rPr>
          <w:rFonts w:eastAsia="Calibri"/>
          <w:szCs w:val="24"/>
        </w:rPr>
        <w:t xml:space="preserve">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bên</w:t>
      </w:r>
      <w:proofErr w:type="spellEnd"/>
      <w:r w:rsidRPr="00887A35">
        <w:rPr>
          <w:rFonts w:eastAsia="Calibri"/>
          <w:szCs w:val="24"/>
        </w:rPr>
        <w:t xml:space="preserve"> </w:t>
      </w:r>
      <w:proofErr w:type="spellStart"/>
      <w:r w:rsidRPr="00887A35">
        <w:rPr>
          <w:rFonts w:eastAsia="Calibri"/>
          <w:szCs w:val="24"/>
        </w:rPr>
        <w:t>ngoài</w:t>
      </w:r>
      <w:proofErr w:type="spellEnd"/>
      <w:r w:rsidRPr="00887A35">
        <w:rPr>
          <w:rFonts w:eastAsia="Calibri"/>
          <w:szCs w:val="24"/>
        </w:rPr>
        <w:t xml:space="preserve">. </w:t>
      </w:r>
    </w:p>
    <w:p w14:paraId="41F8F1BC" w14:textId="77777777" w:rsidR="002623F9" w:rsidRPr="002623F9" w:rsidRDefault="00461AB6" w:rsidP="001A59E7">
      <w:pPr>
        <w:pStyle w:val="ListParagraph"/>
        <w:widowControl w:val="0"/>
        <w:numPr>
          <w:ilvl w:val="0"/>
          <w:numId w:val="1"/>
        </w:numPr>
        <w:spacing w:before="60" w:after="60" w:line="264" w:lineRule="auto"/>
        <w:ind w:left="284"/>
        <w:contextualSpacing w:val="0"/>
        <w:rPr>
          <w:rFonts w:eastAsia="Calibri"/>
          <w:sz w:val="26"/>
          <w:szCs w:val="26"/>
        </w:rPr>
      </w:pP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cáo</w:t>
      </w:r>
      <w:proofErr w:type="spellEnd"/>
      <w:r w:rsidRPr="00887A35">
        <w:rPr>
          <w:rFonts w:eastAsia="Calibri"/>
          <w:szCs w:val="24"/>
        </w:rPr>
        <w:t xml:space="preserve"> </w:t>
      </w:r>
      <w:proofErr w:type="spellStart"/>
      <w:r w:rsidRPr="00887A35">
        <w:rPr>
          <w:rFonts w:eastAsia="Calibri"/>
          <w:szCs w:val="24"/>
        </w:rPr>
        <w:t>gồm</w:t>
      </w:r>
      <w:proofErr w:type="spellEnd"/>
      <w:r w:rsidRPr="00887A35">
        <w:rPr>
          <w:rFonts w:eastAsia="Calibri"/>
          <w:szCs w:val="24"/>
        </w:rPr>
        <w:t xml:space="preserve"> </w:t>
      </w:r>
      <w:r w:rsidR="003B3683" w:rsidRPr="00887A35">
        <w:rPr>
          <w:rFonts w:eastAsia="Calibri"/>
          <w:szCs w:val="24"/>
        </w:rPr>
        <w:t>3</w:t>
      </w:r>
      <w:r w:rsidRPr="00887A35">
        <w:rPr>
          <w:rFonts w:eastAsia="Calibri"/>
          <w:szCs w:val="24"/>
        </w:rPr>
        <w:t xml:space="preserve"> </w:t>
      </w:r>
      <w:proofErr w:type="spellStart"/>
      <w:r w:rsidRPr="00887A35">
        <w:rPr>
          <w:rFonts w:eastAsia="Calibri"/>
          <w:szCs w:val="24"/>
        </w:rPr>
        <w:t>phần</w:t>
      </w:r>
      <w:proofErr w:type="spellEnd"/>
      <w:r w:rsidRPr="00887A35">
        <w:rPr>
          <w:rFonts w:eastAsia="Calibri"/>
          <w:szCs w:val="24"/>
        </w:rPr>
        <w:t xml:space="preserve"> </w:t>
      </w:r>
      <w:proofErr w:type="spellStart"/>
      <w:r w:rsidRPr="00887A35">
        <w:rPr>
          <w:rFonts w:eastAsia="Calibri"/>
          <w:szCs w:val="24"/>
        </w:rPr>
        <w:t>chính</w:t>
      </w:r>
      <w:proofErr w:type="spellEnd"/>
      <w:r w:rsidRPr="00887A35">
        <w:rPr>
          <w:rFonts w:eastAsia="Calibri"/>
          <w:szCs w:val="24"/>
        </w:rPr>
        <w:t xml:space="preserve">. </w:t>
      </w:r>
      <w:proofErr w:type="spellStart"/>
      <w:r w:rsidRPr="00887A35">
        <w:rPr>
          <w:rFonts w:eastAsia="Calibri"/>
          <w:szCs w:val="24"/>
        </w:rPr>
        <w:t>Phần</w:t>
      </w:r>
      <w:proofErr w:type="spellEnd"/>
      <w:r w:rsidRPr="00887A35">
        <w:rPr>
          <w:rFonts w:eastAsia="Calibri"/>
          <w:szCs w:val="24"/>
        </w:rPr>
        <w:t xml:space="preserve"> I </w:t>
      </w:r>
      <w:proofErr w:type="spellStart"/>
      <w:r w:rsidRPr="00887A35">
        <w:rPr>
          <w:rFonts w:eastAsia="Calibri"/>
          <w:szCs w:val="24"/>
        </w:rPr>
        <w:t>tậ</w:t>
      </w:r>
      <w:r w:rsidR="003B3683" w:rsidRPr="00887A35">
        <w:rPr>
          <w:rFonts w:eastAsia="Calibri"/>
          <w:szCs w:val="24"/>
        </w:rPr>
        <w:t>p</w:t>
      </w:r>
      <w:proofErr w:type="spellEnd"/>
      <w:r w:rsidR="003B3683" w:rsidRPr="00887A35">
        <w:rPr>
          <w:rFonts w:eastAsia="Calibri"/>
          <w:szCs w:val="24"/>
        </w:rPr>
        <w:t xml:space="preserve"> </w:t>
      </w:r>
      <w:proofErr w:type="spellStart"/>
      <w:r w:rsidR="003B3683" w:rsidRPr="00887A35">
        <w:rPr>
          <w:rFonts w:eastAsia="Calibri"/>
          <w:szCs w:val="24"/>
        </w:rPr>
        <w:t>trung</w:t>
      </w:r>
      <w:proofErr w:type="spellEnd"/>
      <w:r w:rsidR="003B3683" w:rsidRPr="00887A35">
        <w:rPr>
          <w:rFonts w:eastAsia="Calibri"/>
          <w:szCs w:val="24"/>
        </w:rPr>
        <w:t xml:space="preserve"> </w:t>
      </w:r>
      <w:proofErr w:type="spellStart"/>
      <w:r w:rsidR="003B3683" w:rsidRPr="00887A35">
        <w:rPr>
          <w:rFonts w:eastAsia="Calibri"/>
          <w:szCs w:val="24"/>
        </w:rPr>
        <w:t>phân</w:t>
      </w:r>
      <w:proofErr w:type="spellEnd"/>
      <w:r w:rsidR="003B3683" w:rsidRPr="00887A35">
        <w:rPr>
          <w:rFonts w:eastAsia="Calibri"/>
          <w:szCs w:val="24"/>
        </w:rPr>
        <w:t xml:space="preserve"> </w:t>
      </w:r>
      <w:proofErr w:type="spellStart"/>
      <w:r w:rsidR="003B3683" w:rsidRPr="00887A35">
        <w:rPr>
          <w:rFonts w:eastAsia="Calibri"/>
          <w:szCs w:val="24"/>
        </w:rPr>
        <w:t>tích</w:t>
      </w:r>
      <w:proofErr w:type="spellEnd"/>
      <w:r w:rsidR="003B3683" w:rsidRPr="00887A35">
        <w:rPr>
          <w:rFonts w:eastAsia="Calibri"/>
          <w:szCs w:val="24"/>
        </w:rPr>
        <w:t xml:space="preserve"> </w:t>
      </w:r>
      <w:proofErr w:type="spellStart"/>
      <w:r w:rsidR="003B3683" w:rsidRPr="00887A35">
        <w:rPr>
          <w:rFonts w:eastAsia="Calibri"/>
          <w:szCs w:val="24"/>
        </w:rPr>
        <w:t>về</w:t>
      </w:r>
      <w:proofErr w:type="spellEnd"/>
      <w:r w:rsidR="003B3683" w:rsidRPr="00887A35">
        <w:rPr>
          <w:rFonts w:eastAsia="Calibri"/>
          <w:szCs w:val="24"/>
        </w:rPr>
        <w:t xml:space="preserve"> </w:t>
      </w:r>
      <w:proofErr w:type="spellStart"/>
      <w:r w:rsidR="003B3683" w:rsidRPr="00887A35">
        <w:rPr>
          <w:rFonts w:eastAsia="Calibri"/>
          <w:szCs w:val="24"/>
        </w:rPr>
        <w:t>bức</w:t>
      </w:r>
      <w:proofErr w:type="spellEnd"/>
      <w:r w:rsidR="003B3683" w:rsidRPr="00887A35">
        <w:rPr>
          <w:rFonts w:eastAsia="Calibri"/>
          <w:szCs w:val="24"/>
        </w:rPr>
        <w:t xml:space="preserve"> </w:t>
      </w:r>
      <w:proofErr w:type="spellStart"/>
      <w:r w:rsidR="003B3683" w:rsidRPr="00887A35">
        <w:rPr>
          <w:rFonts w:eastAsia="Calibri"/>
          <w:szCs w:val="24"/>
        </w:rPr>
        <w:t>tranh</w:t>
      </w:r>
      <w:proofErr w:type="spellEnd"/>
      <w:r w:rsidR="003B3683" w:rsidRPr="00887A35">
        <w:rPr>
          <w:rFonts w:eastAsia="Calibri"/>
          <w:szCs w:val="24"/>
        </w:rPr>
        <w:t xml:space="preserve"> </w:t>
      </w:r>
      <w:proofErr w:type="spellStart"/>
      <w:r w:rsidR="003B3683" w:rsidRPr="00887A35">
        <w:rPr>
          <w:rFonts w:eastAsia="Calibri"/>
          <w:szCs w:val="24"/>
        </w:rPr>
        <w:t>tăng</w:t>
      </w:r>
      <w:proofErr w:type="spellEnd"/>
      <w:r w:rsidR="003B3683" w:rsidRPr="00887A35">
        <w:rPr>
          <w:rFonts w:eastAsia="Calibri"/>
          <w:szCs w:val="24"/>
        </w:rPr>
        <w:t xml:space="preserve"> </w:t>
      </w:r>
      <w:proofErr w:type="spellStart"/>
      <w:r w:rsidR="003B3683" w:rsidRPr="00887A35">
        <w:rPr>
          <w:rFonts w:eastAsia="Calibri"/>
          <w:szCs w:val="24"/>
        </w:rPr>
        <w:t>trưởng</w:t>
      </w:r>
      <w:proofErr w:type="spellEnd"/>
      <w:r w:rsidR="003B3683" w:rsidRPr="00887A35">
        <w:rPr>
          <w:rFonts w:eastAsia="Calibri"/>
          <w:szCs w:val="24"/>
        </w:rPr>
        <w:t xml:space="preserve"> </w:t>
      </w:r>
      <w:proofErr w:type="spellStart"/>
      <w:r w:rsidR="003B3683" w:rsidRPr="00887A35">
        <w:rPr>
          <w:rFonts w:eastAsia="Calibri"/>
          <w:szCs w:val="24"/>
        </w:rPr>
        <w:t>năm</w:t>
      </w:r>
      <w:proofErr w:type="spellEnd"/>
      <w:r w:rsidR="003B3683" w:rsidRPr="00887A35">
        <w:rPr>
          <w:rFonts w:eastAsia="Calibri"/>
          <w:szCs w:val="24"/>
        </w:rPr>
        <w:t xml:space="preserve"> 2021</w:t>
      </w:r>
      <w:r w:rsidR="005A5AD8" w:rsidRPr="00887A35">
        <w:rPr>
          <w:rFonts w:eastAsia="Calibri"/>
          <w:szCs w:val="24"/>
        </w:rPr>
        <w:t xml:space="preserve"> </w:t>
      </w:r>
      <w:proofErr w:type="spellStart"/>
      <w:r w:rsidR="005A5AD8" w:rsidRPr="00887A35">
        <w:rPr>
          <w:rFonts w:eastAsia="Calibri"/>
          <w:szCs w:val="24"/>
        </w:rPr>
        <w:t>và</w:t>
      </w:r>
      <w:proofErr w:type="spellEnd"/>
      <w:r w:rsidR="005A5AD8" w:rsidRPr="00887A35">
        <w:rPr>
          <w:rFonts w:eastAsia="Calibri"/>
          <w:szCs w:val="24"/>
        </w:rPr>
        <w:t xml:space="preserve"> </w:t>
      </w:r>
      <w:proofErr w:type="spellStart"/>
      <w:r w:rsidR="005A5AD8" w:rsidRPr="00887A35">
        <w:rPr>
          <w:rFonts w:eastAsia="Calibri"/>
          <w:szCs w:val="24"/>
        </w:rPr>
        <w:t>những</w:t>
      </w:r>
      <w:proofErr w:type="spellEnd"/>
      <w:r w:rsidR="005A5AD8" w:rsidRPr="00887A35">
        <w:rPr>
          <w:rFonts w:eastAsia="Calibri"/>
          <w:szCs w:val="24"/>
        </w:rPr>
        <w:t xml:space="preserve"> </w:t>
      </w:r>
      <w:proofErr w:type="spellStart"/>
      <w:r w:rsidR="005A5AD8" w:rsidRPr="00887A35">
        <w:rPr>
          <w:rFonts w:eastAsia="Calibri"/>
          <w:szCs w:val="24"/>
        </w:rPr>
        <w:t>yếu</w:t>
      </w:r>
      <w:proofErr w:type="spellEnd"/>
      <w:r w:rsidR="005A5AD8" w:rsidRPr="00887A35">
        <w:rPr>
          <w:rFonts w:eastAsia="Calibri"/>
          <w:szCs w:val="24"/>
        </w:rPr>
        <w:t xml:space="preserve"> </w:t>
      </w:r>
      <w:proofErr w:type="spellStart"/>
      <w:r w:rsidR="005A5AD8" w:rsidRPr="00887A35">
        <w:rPr>
          <w:rFonts w:eastAsia="Calibri"/>
          <w:szCs w:val="24"/>
        </w:rPr>
        <w:t>tố</w:t>
      </w:r>
      <w:proofErr w:type="spellEnd"/>
      <w:r w:rsidR="005A5AD8" w:rsidRPr="00887A35">
        <w:rPr>
          <w:rFonts w:eastAsia="Calibri"/>
          <w:szCs w:val="24"/>
        </w:rPr>
        <w:t xml:space="preserve"> </w:t>
      </w:r>
      <w:proofErr w:type="spellStart"/>
      <w:r w:rsidR="005A5AD8" w:rsidRPr="00887A35">
        <w:rPr>
          <w:rFonts w:eastAsia="Calibri"/>
          <w:szCs w:val="24"/>
        </w:rPr>
        <w:t>ảnh</w:t>
      </w:r>
      <w:proofErr w:type="spellEnd"/>
      <w:r w:rsidR="005A5AD8" w:rsidRPr="00887A35">
        <w:rPr>
          <w:rFonts w:eastAsia="Calibri"/>
          <w:szCs w:val="24"/>
        </w:rPr>
        <w:t xml:space="preserve"> </w:t>
      </w:r>
      <w:proofErr w:type="spellStart"/>
      <w:r w:rsidR="005A5AD8" w:rsidRPr="00887A35">
        <w:rPr>
          <w:rFonts w:eastAsia="Calibri"/>
          <w:szCs w:val="24"/>
        </w:rPr>
        <w:t>hưởng</w:t>
      </w:r>
      <w:proofErr w:type="spellEnd"/>
      <w:r w:rsidR="005A5AD8" w:rsidRPr="00887A35">
        <w:rPr>
          <w:rFonts w:eastAsia="Calibri"/>
          <w:szCs w:val="24"/>
        </w:rPr>
        <w:t xml:space="preserve"> </w:t>
      </w:r>
      <w:proofErr w:type="spellStart"/>
      <w:r w:rsidR="005A5AD8" w:rsidRPr="00887A35">
        <w:rPr>
          <w:rFonts w:eastAsia="Calibri"/>
          <w:szCs w:val="24"/>
        </w:rPr>
        <w:t>tới</w:t>
      </w:r>
      <w:proofErr w:type="spellEnd"/>
      <w:r w:rsidR="005A5AD8" w:rsidRPr="00887A35">
        <w:rPr>
          <w:rFonts w:eastAsia="Calibri"/>
          <w:szCs w:val="24"/>
        </w:rPr>
        <w:t xml:space="preserve"> </w:t>
      </w:r>
      <w:proofErr w:type="spellStart"/>
      <w:r w:rsidR="005A5AD8" w:rsidRPr="00887A35">
        <w:rPr>
          <w:rFonts w:eastAsia="Calibri"/>
          <w:szCs w:val="24"/>
        </w:rPr>
        <w:t>nền</w:t>
      </w:r>
      <w:proofErr w:type="spellEnd"/>
      <w:r w:rsidR="005A5AD8" w:rsidRPr="00887A35">
        <w:rPr>
          <w:rFonts w:eastAsia="Calibri"/>
          <w:szCs w:val="24"/>
        </w:rPr>
        <w:t xml:space="preserve"> </w:t>
      </w:r>
      <w:proofErr w:type="spellStart"/>
      <w:r w:rsidR="005A5AD8" w:rsidRPr="00887A35">
        <w:rPr>
          <w:rFonts w:eastAsia="Calibri"/>
          <w:szCs w:val="24"/>
        </w:rPr>
        <w:t>tảng</w:t>
      </w:r>
      <w:proofErr w:type="spellEnd"/>
      <w:r w:rsidR="005A5AD8" w:rsidRPr="00887A35">
        <w:rPr>
          <w:rFonts w:eastAsia="Calibri"/>
          <w:szCs w:val="24"/>
        </w:rPr>
        <w:t xml:space="preserve"> </w:t>
      </w:r>
      <w:proofErr w:type="spellStart"/>
      <w:r w:rsidR="005A5AD8" w:rsidRPr="00887A35">
        <w:rPr>
          <w:rFonts w:eastAsia="Calibri"/>
          <w:szCs w:val="24"/>
        </w:rPr>
        <w:t>tăng</w:t>
      </w:r>
      <w:proofErr w:type="spellEnd"/>
      <w:r w:rsidR="005A5AD8" w:rsidRPr="00887A35">
        <w:rPr>
          <w:rFonts w:eastAsia="Calibri"/>
          <w:szCs w:val="24"/>
        </w:rPr>
        <w:t xml:space="preserve"> </w:t>
      </w:r>
      <w:proofErr w:type="spellStart"/>
      <w:r w:rsidR="005A5AD8" w:rsidRPr="00887A35">
        <w:rPr>
          <w:rFonts w:eastAsia="Calibri"/>
          <w:szCs w:val="24"/>
        </w:rPr>
        <w:t>trưởng</w:t>
      </w:r>
      <w:proofErr w:type="spellEnd"/>
      <w:r w:rsidR="005A5AD8" w:rsidRPr="00887A35">
        <w:rPr>
          <w:rFonts w:eastAsia="Calibri"/>
          <w:szCs w:val="24"/>
        </w:rPr>
        <w:t xml:space="preserve"> </w:t>
      </w:r>
      <w:proofErr w:type="spellStart"/>
      <w:r w:rsidR="005A5AD8" w:rsidRPr="00887A35">
        <w:rPr>
          <w:rFonts w:eastAsia="Calibri"/>
          <w:szCs w:val="24"/>
        </w:rPr>
        <w:t>tính</w:t>
      </w:r>
      <w:proofErr w:type="spellEnd"/>
      <w:r w:rsidR="005A5AD8" w:rsidRPr="00887A35">
        <w:rPr>
          <w:rFonts w:eastAsia="Calibri"/>
          <w:szCs w:val="24"/>
        </w:rPr>
        <w:t xml:space="preserve"> </w:t>
      </w:r>
      <w:proofErr w:type="spellStart"/>
      <w:r w:rsidR="005A5AD8" w:rsidRPr="00887A35">
        <w:rPr>
          <w:rFonts w:eastAsia="Calibri"/>
          <w:szCs w:val="24"/>
        </w:rPr>
        <w:t>tới</w:t>
      </w:r>
      <w:proofErr w:type="spellEnd"/>
      <w:r w:rsidR="005A5AD8" w:rsidRPr="00887A35">
        <w:rPr>
          <w:rFonts w:eastAsia="Calibri"/>
          <w:szCs w:val="24"/>
        </w:rPr>
        <w:t xml:space="preserve"> </w:t>
      </w:r>
      <w:proofErr w:type="spellStart"/>
      <w:r w:rsidR="005A5AD8" w:rsidRPr="00887A35">
        <w:rPr>
          <w:rFonts w:eastAsia="Calibri"/>
          <w:szCs w:val="24"/>
        </w:rPr>
        <w:t>thời</w:t>
      </w:r>
      <w:proofErr w:type="spellEnd"/>
      <w:r w:rsidR="005A5AD8" w:rsidRPr="00887A35">
        <w:rPr>
          <w:rFonts w:eastAsia="Calibri"/>
          <w:szCs w:val="24"/>
        </w:rPr>
        <w:t xml:space="preserve"> </w:t>
      </w:r>
      <w:proofErr w:type="spellStart"/>
      <w:r w:rsidR="005A5AD8" w:rsidRPr="00887A35">
        <w:rPr>
          <w:rFonts w:eastAsia="Calibri"/>
          <w:szCs w:val="24"/>
        </w:rPr>
        <w:t>điểm</w:t>
      </w:r>
      <w:proofErr w:type="spellEnd"/>
      <w:r w:rsidR="005A5AD8" w:rsidRPr="00887A35">
        <w:rPr>
          <w:rFonts w:eastAsia="Calibri"/>
          <w:szCs w:val="24"/>
        </w:rPr>
        <w:t xml:space="preserve"> </w:t>
      </w:r>
      <w:proofErr w:type="spellStart"/>
      <w:r w:rsidR="005A5AD8" w:rsidRPr="00887A35">
        <w:rPr>
          <w:rFonts w:eastAsia="Calibri"/>
          <w:szCs w:val="24"/>
        </w:rPr>
        <w:t>hết</w:t>
      </w:r>
      <w:proofErr w:type="spellEnd"/>
      <w:r w:rsidR="005A5AD8" w:rsidRPr="00887A35">
        <w:rPr>
          <w:rFonts w:eastAsia="Calibri"/>
          <w:szCs w:val="24"/>
        </w:rPr>
        <w:t xml:space="preserve"> </w:t>
      </w:r>
      <w:proofErr w:type="spellStart"/>
      <w:r w:rsidR="00D630D4">
        <w:rPr>
          <w:rFonts w:eastAsia="Calibri"/>
          <w:szCs w:val="24"/>
        </w:rPr>
        <w:t>Q</w:t>
      </w:r>
      <w:r w:rsidR="005A5AD8" w:rsidRPr="00887A35">
        <w:rPr>
          <w:rFonts w:eastAsia="Calibri"/>
          <w:szCs w:val="24"/>
        </w:rPr>
        <w:t>u</w:t>
      </w:r>
      <w:r w:rsidR="00D630D4">
        <w:rPr>
          <w:rFonts w:eastAsia="Calibri"/>
          <w:szCs w:val="24"/>
        </w:rPr>
        <w:t>ý</w:t>
      </w:r>
      <w:proofErr w:type="spellEnd"/>
      <w:r w:rsidR="005A5AD8" w:rsidRPr="00887A35">
        <w:rPr>
          <w:rFonts w:eastAsia="Calibri"/>
          <w:szCs w:val="24"/>
        </w:rPr>
        <w:t xml:space="preserve"> III/2021. </w:t>
      </w:r>
      <w:proofErr w:type="spellStart"/>
      <w:r w:rsidR="005A5AD8" w:rsidRPr="00887A35">
        <w:rPr>
          <w:rFonts w:eastAsia="Calibri"/>
          <w:szCs w:val="24"/>
        </w:rPr>
        <w:t>Có</w:t>
      </w:r>
      <w:proofErr w:type="spellEnd"/>
      <w:r w:rsidR="005A5AD8" w:rsidRPr="00887A35">
        <w:rPr>
          <w:rFonts w:eastAsia="Calibri"/>
          <w:szCs w:val="24"/>
        </w:rPr>
        <w:t xml:space="preserve"> </w:t>
      </w:r>
      <w:proofErr w:type="spellStart"/>
      <w:r w:rsidR="005A5AD8" w:rsidRPr="00887A35">
        <w:rPr>
          <w:rFonts w:eastAsia="Calibri"/>
          <w:szCs w:val="24"/>
        </w:rPr>
        <w:t>hai</w:t>
      </w:r>
      <w:proofErr w:type="spellEnd"/>
      <w:r w:rsidR="005A5AD8" w:rsidRPr="00887A35">
        <w:rPr>
          <w:rFonts w:eastAsia="Calibri"/>
          <w:szCs w:val="24"/>
        </w:rPr>
        <w:t xml:space="preserve"> </w:t>
      </w:r>
      <w:proofErr w:type="spellStart"/>
      <w:r w:rsidR="005A5AD8" w:rsidRPr="00887A35">
        <w:rPr>
          <w:rFonts w:eastAsia="Calibri"/>
          <w:szCs w:val="24"/>
        </w:rPr>
        <w:t>nội</w:t>
      </w:r>
      <w:proofErr w:type="spellEnd"/>
      <w:r w:rsidR="005A5AD8" w:rsidRPr="00887A35">
        <w:rPr>
          <w:rFonts w:eastAsia="Calibri"/>
          <w:szCs w:val="24"/>
        </w:rPr>
        <w:t xml:space="preserve"> dung </w:t>
      </w:r>
      <w:proofErr w:type="spellStart"/>
      <w:r w:rsidR="005A5AD8" w:rsidRPr="00887A35">
        <w:rPr>
          <w:rFonts w:eastAsia="Calibri"/>
          <w:szCs w:val="24"/>
        </w:rPr>
        <w:t>chính</w:t>
      </w:r>
      <w:proofErr w:type="spellEnd"/>
      <w:r w:rsidR="005A5AD8" w:rsidRPr="00887A35">
        <w:rPr>
          <w:rFonts w:eastAsia="Calibri"/>
          <w:szCs w:val="24"/>
        </w:rPr>
        <w:t xml:space="preserve"> </w:t>
      </w:r>
      <w:proofErr w:type="spellStart"/>
      <w:r w:rsidR="005A5AD8" w:rsidRPr="00887A35">
        <w:rPr>
          <w:rFonts w:eastAsia="Calibri"/>
          <w:szCs w:val="24"/>
        </w:rPr>
        <w:t>được</w:t>
      </w:r>
      <w:proofErr w:type="spellEnd"/>
      <w:r w:rsidR="005A5AD8" w:rsidRPr="00887A35">
        <w:rPr>
          <w:rFonts w:eastAsia="Calibri"/>
          <w:szCs w:val="24"/>
        </w:rPr>
        <w:t xml:space="preserve"> </w:t>
      </w:r>
      <w:proofErr w:type="spellStart"/>
      <w:r w:rsidR="005A5AD8" w:rsidRPr="00887A35">
        <w:rPr>
          <w:rFonts w:eastAsia="Calibri"/>
          <w:szCs w:val="24"/>
        </w:rPr>
        <w:t>đề</w:t>
      </w:r>
      <w:proofErr w:type="spellEnd"/>
      <w:r w:rsidR="005A5AD8" w:rsidRPr="00887A35">
        <w:rPr>
          <w:rFonts w:eastAsia="Calibri"/>
          <w:szCs w:val="24"/>
        </w:rPr>
        <w:t xml:space="preserve"> </w:t>
      </w:r>
      <w:proofErr w:type="spellStart"/>
      <w:r w:rsidR="005A5AD8" w:rsidRPr="00887A35">
        <w:rPr>
          <w:rFonts w:eastAsia="Calibri"/>
          <w:szCs w:val="24"/>
        </w:rPr>
        <w:t>cập</w:t>
      </w:r>
      <w:proofErr w:type="spellEnd"/>
      <w:r w:rsidR="005A5AD8" w:rsidRPr="00887A35">
        <w:rPr>
          <w:rFonts w:eastAsia="Calibri"/>
          <w:szCs w:val="24"/>
        </w:rPr>
        <w:t xml:space="preserve">, </w:t>
      </w:r>
      <w:proofErr w:type="spellStart"/>
      <w:r w:rsidR="00D630D4">
        <w:rPr>
          <w:rFonts w:eastAsia="Calibri"/>
          <w:szCs w:val="24"/>
        </w:rPr>
        <w:t>một</w:t>
      </w:r>
      <w:proofErr w:type="spellEnd"/>
      <w:r w:rsidR="00D630D4">
        <w:rPr>
          <w:rFonts w:eastAsia="Calibri"/>
          <w:szCs w:val="24"/>
        </w:rPr>
        <w:t xml:space="preserve"> </w:t>
      </w:r>
      <w:proofErr w:type="spellStart"/>
      <w:r w:rsidR="00D630D4">
        <w:rPr>
          <w:rFonts w:eastAsia="Calibri"/>
          <w:szCs w:val="24"/>
        </w:rPr>
        <w:t>là</w:t>
      </w:r>
      <w:proofErr w:type="spellEnd"/>
      <w:r w:rsidR="00D630D4">
        <w:rPr>
          <w:rFonts w:eastAsia="Calibri"/>
          <w:szCs w:val="24"/>
        </w:rPr>
        <w:t xml:space="preserve"> </w:t>
      </w:r>
      <w:proofErr w:type="spellStart"/>
      <w:r w:rsidR="005A5AD8" w:rsidRPr="00887A35">
        <w:rPr>
          <w:rFonts w:eastAsia="Calibri"/>
          <w:szCs w:val="24"/>
        </w:rPr>
        <w:t>tăng</w:t>
      </w:r>
      <w:proofErr w:type="spellEnd"/>
      <w:r w:rsidR="005A5AD8" w:rsidRPr="00887A35">
        <w:rPr>
          <w:rFonts w:eastAsia="Calibri"/>
          <w:szCs w:val="24"/>
        </w:rPr>
        <w:t xml:space="preserve"> </w:t>
      </w:r>
      <w:proofErr w:type="spellStart"/>
      <w:r w:rsidR="005A5AD8" w:rsidRPr="00887A35">
        <w:rPr>
          <w:rFonts w:eastAsia="Calibri"/>
          <w:szCs w:val="24"/>
        </w:rPr>
        <w:t>trưởng</w:t>
      </w:r>
      <w:proofErr w:type="spellEnd"/>
      <w:r w:rsidR="005A5AD8" w:rsidRPr="00887A35">
        <w:rPr>
          <w:rFonts w:eastAsia="Calibri"/>
          <w:szCs w:val="24"/>
        </w:rPr>
        <w:t xml:space="preserve"> </w:t>
      </w:r>
      <w:proofErr w:type="spellStart"/>
      <w:r w:rsidR="00D630D4">
        <w:rPr>
          <w:rFonts w:eastAsia="Calibri"/>
          <w:szCs w:val="24"/>
        </w:rPr>
        <w:t>và</w:t>
      </w:r>
      <w:proofErr w:type="spellEnd"/>
      <w:r w:rsidR="00D630D4">
        <w:rPr>
          <w:rFonts w:eastAsia="Calibri"/>
          <w:szCs w:val="24"/>
        </w:rPr>
        <w:t xml:space="preserve"> </w:t>
      </w:r>
      <w:proofErr w:type="spellStart"/>
      <w:r w:rsidR="005A5AD8" w:rsidRPr="00887A35">
        <w:rPr>
          <w:rFonts w:eastAsia="Calibri"/>
          <w:szCs w:val="24"/>
        </w:rPr>
        <w:t>phân</w:t>
      </w:r>
      <w:proofErr w:type="spellEnd"/>
      <w:r w:rsidR="005A5AD8" w:rsidRPr="00887A35">
        <w:rPr>
          <w:rFonts w:eastAsia="Calibri"/>
          <w:szCs w:val="24"/>
        </w:rPr>
        <w:t xml:space="preserve"> </w:t>
      </w:r>
      <w:proofErr w:type="spellStart"/>
      <w:r w:rsidR="005A5AD8" w:rsidRPr="00887A35">
        <w:rPr>
          <w:rFonts w:eastAsia="Calibri"/>
          <w:szCs w:val="24"/>
        </w:rPr>
        <w:t>tích</w:t>
      </w:r>
      <w:proofErr w:type="spellEnd"/>
      <w:r w:rsidR="005A5AD8" w:rsidRPr="00887A35">
        <w:rPr>
          <w:rFonts w:eastAsia="Calibri"/>
          <w:szCs w:val="24"/>
        </w:rPr>
        <w:t xml:space="preserve"> </w:t>
      </w:r>
      <w:proofErr w:type="spellStart"/>
      <w:r w:rsidRPr="00887A35">
        <w:rPr>
          <w:rFonts w:eastAsia="Calibri"/>
          <w:szCs w:val="24"/>
        </w:rPr>
        <w:t>tiềm</w:t>
      </w:r>
      <w:proofErr w:type="spellEnd"/>
      <w:r w:rsidRPr="00887A35">
        <w:rPr>
          <w:rFonts w:eastAsia="Calibri"/>
          <w:szCs w:val="24"/>
        </w:rPr>
        <w:t xml:space="preserve"> </w:t>
      </w:r>
      <w:proofErr w:type="spellStart"/>
      <w:r w:rsidRPr="00887A35">
        <w:rPr>
          <w:rFonts w:eastAsia="Calibri"/>
          <w:szCs w:val="24"/>
        </w:rPr>
        <w:t>năng</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đó</w:t>
      </w:r>
      <w:proofErr w:type="spellEnd"/>
      <w:r w:rsidRPr="00887A35">
        <w:rPr>
          <w:rFonts w:eastAsia="Calibri"/>
          <w:szCs w:val="24"/>
        </w:rPr>
        <w:t xml:space="preserve"> </w:t>
      </w:r>
      <w:proofErr w:type="spellStart"/>
      <w:r w:rsidRPr="00887A35">
        <w:rPr>
          <w:rFonts w:eastAsia="Calibri"/>
          <w:szCs w:val="24"/>
        </w:rPr>
        <w:t>đưa</w:t>
      </w:r>
      <w:proofErr w:type="spellEnd"/>
      <w:r w:rsidRPr="00887A35">
        <w:rPr>
          <w:rFonts w:eastAsia="Calibri"/>
          <w:szCs w:val="24"/>
        </w:rPr>
        <w:t xml:space="preserve"> ra </w:t>
      </w:r>
      <w:proofErr w:type="spellStart"/>
      <w:r w:rsidRPr="00887A35">
        <w:rPr>
          <w:rFonts w:eastAsia="Calibri"/>
          <w:szCs w:val="24"/>
        </w:rPr>
        <w:t>kết</w:t>
      </w:r>
      <w:proofErr w:type="spellEnd"/>
      <w:r w:rsidRPr="00887A35">
        <w:rPr>
          <w:rFonts w:eastAsia="Calibri"/>
          <w:szCs w:val="24"/>
        </w:rPr>
        <w:t xml:space="preserve"> </w:t>
      </w:r>
      <w:proofErr w:type="spellStart"/>
      <w:r w:rsidRPr="00887A35">
        <w:rPr>
          <w:rFonts w:eastAsia="Calibri"/>
          <w:szCs w:val="24"/>
        </w:rPr>
        <w:t>luận</w:t>
      </w:r>
      <w:proofErr w:type="spellEnd"/>
      <w:r w:rsidRPr="00887A35">
        <w:rPr>
          <w:rFonts w:eastAsia="Calibri"/>
          <w:szCs w:val="24"/>
        </w:rPr>
        <w:t xml:space="preserve"> </w:t>
      </w:r>
      <w:proofErr w:type="spellStart"/>
      <w:r w:rsidRPr="00887A35">
        <w:rPr>
          <w:rFonts w:eastAsia="Calibri"/>
          <w:szCs w:val="24"/>
        </w:rPr>
        <w:t>về</w:t>
      </w:r>
      <w:proofErr w:type="spellEnd"/>
      <w:r w:rsidRPr="00887A35">
        <w:rPr>
          <w:rFonts w:eastAsia="Calibri"/>
          <w:szCs w:val="24"/>
        </w:rPr>
        <w:t xml:space="preserve"> </w:t>
      </w:r>
      <w:proofErr w:type="spellStart"/>
      <w:r w:rsidRPr="00887A35">
        <w:rPr>
          <w:rFonts w:eastAsia="Calibri"/>
          <w:szCs w:val="24"/>
        </w:rPr>
        <w:t>việc</w:t>
      </w:r>
      <w:proofErr w:type="spellEnd"/>
      <w:r w:rsidRPr="00887A35">
        <w:rPr>
          <w:rFonts w:eastAsia="Calibri"/>
          <w:szCs w:val="24"/>
        </w:rPr>
        <w:t xml:space="preserve"> </w:t>
      </w:r>
      <w:proofErr w:type="spellStart"/>
      <w:r w:rsidRPr="00887A35">
        <w:rPr>
          <w:rFonts w:eastAsia="Calibri"/>
          <w:szCs w:val="24"/>
        </w:rPr>
        <w:t>thay</w:t>
      </w:r>
      <w:proofErr w:type="spellEnd"/>
      <w:r w:rsidRPr="00887A35">
        <w:rPr>
          <w:rFonts w:eastAsia="Calibri"/>
          <w:szCs w:val="24"/>
        </w:rPr>
        <w:t xml:space="preserve"> </w:t>
      </w:r>
      <w:proofErr w:type="spellStart"/>
      <w:r w:rsidRPr="00887A35">
        <w:rPr>
          <w:rFonts w:eastAsia="Calibri"/>
          <w:szCs w:val="24"/>
        </w:rPr>
        <w:t>đổi</w:t>
      </w:r>
      <w:proofErr w:type="spellEnd"/>
      <w:r w:rsidRPr="00887A35">
        <w:rPr>
          <w:rFonts w:eastAsia="Calibri"/>
          <w:szCs w:val="24"/>
        </w:rPr>
        <w:t xml:space="preserve"> </w:t>
      </w:r>
      <w:proofErr w:type="spellStart"/>
      <w:r w:rsidRPr="00887A35">
        <w:rPr>
          <w:rFonts w:eastAsia="Calibri"/>
          <w:szCs w:val="24"/>
        </w:rPr>
        <w:t>đường</w:t>
      </w:r>
      <w:proofErr w:type="spellEnd"/>
      <w:r w:rsidRPr="00887A35">
        <w:rPr>
          <w:rFonts w:eastAsia="Calibri"/>
          <w:szCs w:val="24"/>
        </w:rPr>
        <w:t xml:space="preserve"> </w:t>
      </w:r>
      <w:proofErr w:type="spellStart"/>
      <w:r w:rsidRPr="00887A35">
        <w:rPr>
          <w:rFonts w:eastAsia="Calibri"/>
          <w:szCs w:val="24"/>
        </w:rPr>
        <w:t>tiềm</w:t>
      </w:r>
      <w:proofErr w:type="spellEnd"/>
      <w:r w:rsidRPr="00887A35">
        <w:rPr>
          <w:rFonts w:eastAsia="Calibri"/>
          <w:szCs w:val="24"/>
        </w:rPr>
        <w:t xml:space="preserve"> </w:t>
      </w:r>
      <w:proofErr w:type="spellStart"/>
      <w:r w:rsidRPr="00887A35">
        <w:rPr>
          <w:rFonts w:eastAsia="Calibri"/>
          <w:szCs w:val="24"/>
        </w:rPr>
        <w:t>năng</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do </w:t>
      </w:r>
      <w:proofErr w:type="spellStart"/>
      <w:r w:rsidRPr="00887A35">
        <w:rPr>
          <w:rFonts w:eastAsia="Calibri"/>
          <w:szCs w:val="24"/>
        </w:rPr>
        <w:t>dịch</w:t>
      </w:r>
      <w:proofErr w:type="spellEnd"/>
      <w:r w:rsidRPr="00887A35">
        <w:rPr>
          <w:rFonts w:eastAsia="Calibri"/>
          <w:szCs w:val="24"/>
        </w:rPr>
        <w:t xml:space="preserve"> COVID-19 </w:t>
      </w:r>
      <w:proofErr w:type="spellStart"/>
      <w:r w:rsidRPr="00887A35">
        <w:rPr>
          <w:rFonts w:eastAsia="Calibri"/>
          <w:szCs w:val="24"/>
        </w:rPr>
        <w:t>gây</w:t>
      </w:r>
      <w:proofErr w:type="spellEnd"/>
      <w:r w:rsidRPr="00887A35">
        <w:rPr>
          <w:rFonts w:eastAsia="Calibri"/>
          <w:szCs w:val="24"/>
        </w:rPr>
        <w:t xml:space="preserve"> ra. </w:t>
      </w:r>
      <w:r w:rsidR="00D630D4">
        <w:rPr>
          <w:rFonts w:eastAsia="Calibri"/>
          <w:szCs w:val="24"/>
        </w:rPr>
        <w:t xml:space="preserve">Hai </w:t>
      </w:r>
      <w:proofErr w:type="spellStart"/>
      <w:r w:rsidR="00D630D4">
        <w:rPr>
          <w:rFonts w:eastAsia="Calibri"/>
          <w:szCs w:val="24"/>
        </w:rPr>
        <w:t>là</w:t>
      </w:r>
      <w:proofErr w:type="spellEnd"/>
      <w:r w:rsidR="00D630D4">
        <w:rPr>
          <w:rFonts w:eastAsia="Calibri"/>
          <w:szCs w:val="24"/>
        </w:rPr>
        <w:t xml:space="preserve"> </w:t>
      </w:r>
      <w:proofErr w:type="spellStart"/>
      <w:r w:rsidRPr="00887A35">
        <w:rPr>
          <w:rFonts w:eastAsia="Calibri"/>
          <w:szCs w:val="24"/>
        </w:rPr>
        <w:t>điểm</w:t>
      </w:r>
      <w:proofErr w:type="spellEnd"/>
      <w:r w:rsidRPr="00887A35">
        <w:rPr>
          <w:rFonts w:eastAsia="Calibri"/>
          <w:szCs w:val="24"/>
        </w:rPr>
        <w:t xml:space="preserve"> </w:t>
      </w:r>
      <w:proofErr w:type="spellStart"/>
      <w:r w:rsidRPr="00887A35">
        <w:rPr>
          <w:rFonts w:eastAsia="Calibri"/>
          <w:szCs w:val="24"/>
        </w:rPr>
        <w:t>lại</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Pr="00887A35">
        <w:rPr>
          <w:rFonts w:eastAsia="Calibri"/>
          <w:szCs w:val="24"/>
        </w:rPr>
        <w:t>nét</w:t>
      </w:r>
      <w:proofErr w:type="spellEnd"/>
      <w:r w:rsidRPr="00887A35">
        <w:rPr>
          <w:rFonts w:eastAsia="Calibri"/>
          <w:szCs w:val="24"/>
        </w:rPr>
        <w:t xml:space="preserve"> </w:t>
      </w:r>
      <w:proofErr w:type="spellStart"/>
      <w:r w:rsidRPr="00887A35">
        <w:rPr>
          <w:rFonts w:eastAsia="Calibri"/>
          <w:szCs w:val="24"/>
        </w:rPr>
        <w:t>chính</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kinh</w:t>
      </w:r>
      <w:proofErr w:type="spellEnd"/>
      <w:r w:rsidRPr="00887A35">
        <w:rPr>
          <w:rFonts w:eastAsia="Calibri"/>
          <w:szCs w:val="24"/>
        </w:rPr>
        <w:t xml:space="preserve"> </w:t>
      </w:r>
      <w:proofErr w:type="spellStart"/>
      <w:r w:rsidRPr="00887A35">
        <w:rPr>
          <w:rFonts w:eastAsia="Calibri"/>
          <w:szCs w:val="24"/>
        </w:rPr>
        <w:t>tế</w:t>
      </w:r>
      <w:proofErr w:type="spellEnd"/>
      <w:r w:rsidRPr="00887A35">
        <w:rPr>
          <w:rFonts w:eastAsia="Calibri"/>
          <w:szCs w:val="24"/>
        </w:rPr>
        <w:t xml:space="preserve"> </w:t>
      </w:r>
      <w:proofErr w:type="spellStart"/>
      <w:r w:rsidRPr="00887A35">
        <w:rPr>
          <w:rFonts w:eastAsia="Calibri"/>
          <w:szCs w:val="24"/>
        </w:rPr>
        <w:t>Việt</w:t>
      </w:r>
      <w:proofErr w:type="spellEnd"/>
      <w:r w:rsidRPr="00887A35">
        <w:rPr>
          <w:rFonts w:eastAsia="Calibri"/>
          <w:szCs w:val="24"/>
        </w:rPr>
        <w:t xml:space="preserve"> Nam </w:t>
      </w:r>
      <w:proofErr w:type="spellStart"/>
      <w:r w:rsidRPr="00887A35">
        <w:rPr>
          <w:rFonts w:eastAsia="Calibri"/>
          <w:szCs w:val="24"/>
        </w:rPr>
        <w:t>dưới</w:t>
      </w:r>
      <w:proofErr w:type="spellEnd"/>
      <w:r w:rsidRPr="00887A35">
        <w:rPr>
          <w:rFonts w:eastAsia="Calibri"/>
          <w:szCs w:val="24"/>
        </w:rPr>
        <w:t xml:space="preserve"> </w:t>
      </w:r>
      <w:proofErr w:type="spellStart"/>
      <w:r w:rsidRPr="00887A35">
        <w:rPr>
          <w:rFonts w:eastAsia="Calibri"/>
          <w:szCs w:val="24"/>
        </w:rPr>
        <w:t>góc</w:t>
      </w:r>
      <w:proofErr w:type="spellEnd"/>
      <w:r w:rsidRPr="00887A35">
        <w:rPr>
          <w:rFonts w:eastAsia="Calibri"/>
          <w:szCs w:val="24"/>
        </w:rPr>
        <w:t xml:space="preserve"> </w:t>
      </w:r>
      <w:proofErr w:type="spellStart"/>
      <w:r w:rsidRPr="00887A35">
        <w:rPr>
          <w:rFonts w:eastAsia="Calibri"/>
          <w:szCs w:val="24"/>
        </w:rPr>
        <w:t>độ</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yếu</w:t>
      </w:r>
      <w:proofErr w:type="spellEnd"/>
      <w:r w:rsidRPr="00887A35">
        <w:rPr>
          <w:rFonts w:eastAsia="Calibri"/>
          <w:szCs w:val="24"/>
        </w:rPr>
        <w:t xml:space="preserve"> </w:t>
      </w:r>
      <w:proofErr w:type="spellStart"/>
      <w:r w:rsidRPr="00887A35">
        <w:rPr>
          <w:rFonts w:eastAsia="Calibri"/>
          <w:szCs w:val="24"/>
        </w:rPr>
        <w:t>tố</w:t>
      </w:r>
      <w:proofErr w:type="spellEnd"/>
      <w:r w:rsidRPr="00887A35">
        <w:rPr>
          <w:rFonts w:eastAsia="Calibri"/>
          <w:szCs w:val="24"/>
        </w:rPr>
        <w:t xml:space="preserve"> </w:t>
      </w:r>
      <w:proofErr w:type="spellStart"/>
      <w:r w:rsidRPr="00887A35">
        <w:rPr>
          <w:rFonts w:eastAsia="Calibri"/>
          <w:szCs w:val="24"/>
        </w:rPr>
        <w:t>cho</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xem</w:t>
      </w:r>
      <w:proofErr w:type="spellEnd"/>
      <w:r w:rsidRPr="00887A35">
        <w:rPr>
          <w:rFonts w:eastAsia="Calibri"/>
          <w:szCs w:val="24"/>
        </w:rPr>
        <w:t xml:space="preserve"> </w:t>
      </w:r>
      <w:proofErr w:type="spellStart"/>
      <w:r w:rsidRPr="00887A35">
        <w:rPr>
          <w:rFonts w:eastAsia="Calibri"/>
          <w:szCs w:val="24"/>
        </w:rPr>
        <w:t>xét</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không</w:t>
      </w:r>
      <w:proofErr w:type="spellEnd"/>
      <w:r w:rsidRPr="00887A35">
        <w:rPr>
          <w:rFonts w:eastAsia="Calibri"/>
          <w:szCs w:val="24"/>
        </w:rPr>
        <w:t xml:space="preserve"> </w:t>
      </w:r>
      <w:proofErr w:type="spellStart"/>
      <w:r w:rsidRPr="00887A35">
        <w:rPr>
          <w:rFonts w:eastAsia="Calibri"/>
          <w:szCs w:val="24"/>
        </w:rPr>
        <w:t>chỉ</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giai</w:t>
      </w:r>
      <w:proofErr w:type="spellEnd"/>
      <w:r w:rsidRPr="00887A35">
        <w:rPr>
          <w:rFonts w:eastAsia="Calibri"/>
          <w:szCs w:val="24"/>
        </w:rPr>
        <w:t xml:space="preserve"> </w:t>
      </w:r>
      <w:proofErr w:type="spellStart"/>
      <w:r w:rsidRPr="00887A35">
        <w:rPr>
          <w:rFonts w:eastAsia="Calibri"/>
          <w:szCs w:val="24"/>
        </w:rPr>
        <w:t>đoạn</w:t>
      </w:r>
      <w:proofErr w:type="spellEnd"/>
      <w:r w:rsidRPr="00887A35">
        <w:rPr>
          <w:rFonts w:eastAsia="Calibri"/>
          <w:szCs w:val="24"/>
        </w:rPr>
        <w:t xml:space="preserve"> 9 </w:t>
      </w:r>
      <w:proofErr w:type="spellStart"/>
      <w:r w:rsidRPr="00887A35">
        <w:rPr>
          <w:rFonts w:eastAsia="Calibri"/>
          <w:szCs w:val="24"/>
        </w:rPr>
        <w:t>tháng</w:t>
      </w:r>
      <w:proofErr w:type="spellEnd"/>
      <w:r w:rsidRPr="00887A35">
        <w:rPr>
          <w:rFonts w:eastAsia="Calibri"/>
          <w:szCs w:val="24"/>
        </w:rPr>
        <w:t xml:space="preserve"> </w:t>
      </w:r>
      <w:proofErr w:type="spellStart"/>
      <w:r w:rsidRPr="00887A35">
        <w:rPr>
          <w:rFonts w:eastAsia="Calibri"/>
          <w:szCs w:val="24"/>
        </w:rPr>
        <w:t>đầu</w:t>
      </w:r>
      <w:proofErr w:type="spellEnd"/>
      <w:r w:rsidRPr="00887A35">
        <w:rPr>
          <w:rFonts w:eastAsia="Calibri"/>
          <w:szCs w:val="24"/>
        </w:rPr>
        <w:t xml:space="preserve"> </w:t>
      </w:r>
      <w:proofErr w:type="spellStart"/>
      <w:r w:rsidRPr="00887A35">
        <w:rPr>
          <w:rFonts w:eastAsia="Calibri"/>
          <w:szCs w:val="24"/>
        </w:rPr>
        <w:t>năm</w:t>
      </w:r>
      <w:proofErr w:type="spellEnd"/>
      <w:r w:rsidRPr="00887A35">
        <w:rPr>
          <w:rFonts w:eastAsia="Calibri"/>
          <w:szCs w:val="24"/>
        </w:rPr>
        <w:t xml:space="preserve"> 2021 </w:t>
      </w:r>
      <w:proofErr w:type="spellStart"/>
      <w:r w:rsidRPr="00887A35">
        <w:rPr>
          <w:rFonts w:eastAsia="Calibri"/>
          <w:szCs w:val="24"/>
        </w:rPr>
        <w:t>mà</w:t>
      </w:r>
      <w:proofErr w:type="spellEnd"/>
      <w:r w:rsidRPr="00887A35">
        <w:rPr>
          <w:rFonts w:eastAsia="Calibri"/>
          <w:szCs w:val="24"/>
        </w:rPr>
        <w:t xml:space="preserve"> </w:t>
      </w:r>
      <w:proofErr w:type="spellStart"/>
      <w:r w:rsidRPr="00887A35">
        <w:rPr>
          <w:rFonts w:eastAsia="Calibri"/>
          <w:szCs w:val="24"/>
        </w:rPr>
        <w:t>cả</w:t>
      </w:r>
      <w:proofErr w:type="spellEnd"/>
      <w:r w:rsidRPr="00887A35">
        <w:rPr>
          <w:rFonts w:eastAsia="Calibri"/>
          <w:szCs w:val="24"/>
        </w:rPr>
        <w:t xml:space="preserve"> </w:t>
      </w:r>
      <w:proofErr w:type="spellStart"/>
      <w:r w:rsidRPr="00887A35">
        <w:rPr>
          <w:rFonts w:eastAsia="Calibri"/>
          <w:szCs w:val="24"/>
        </w:rPr>
        <w:t>giai</w:t>
      </w:r>
      <w:proofErr w:type="spellEnd"/>
      <w:r w:rsidRPr="00887A35">
        <w:rPr>
          <w:rFonts w:eastAsia="Calibri"/>
          <w:szCs w:val="24"/>
        </w:rPr>
        <w:t xml:space="preserve"> </w:t>
      </w:r>
      <w:proofErr w:type="spellStart"/>
      <w:r w:rsidRPr="00887A35">
        <w:rPr>
          <w:rFonts w:eastAsia="Calibri"/>
          <w:szCs w:val="24"/>
        </w:rPr>
        <w:t>đoan</w:t>
      </w:r>
      <w:proofErr w:type="spellEnd"/>
      <w:r w:rsidRPr="00887A35">
        <w:rPr>
          <w:rFonts w:eastAsia="Calibri"/>
          <w:szCs w:val="24"/>
        </w:rPr>
        <w:t xml:space="preserve"> </w:t>
      </w:r>
      <w:proofErr w:type="spellStart"/>
      <w:r w:rsidRPr="00887A35">
        <w:rPr>
          <w:rFonts w:eastAsia="Calibri"/>
          <w:szCs w:val="24"/>
        </w:rPr>
        <w:t>trước</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COVID-19 </w:t>
      </w:r>
      <w:proofErr w:type="spellStart"/>
      <w:r w:rsidRPr="00887A35">
        <w:rPr>
          <w:rFonts w:eastAsia="Calibri"/>
          <w:szCs w:val="24"/>
        </w:rPr>
        <w:t>nhằm</w:t>
      </w:r>
      <w:proofErr w:type="spellEnd"/>
      <w:r w:rsidRPr="00887A35">
        <w:rPr>
          <w:rFonts w:eastAsia="Calibri"/>
          <w:szCs w:val="24"/>
        </w:rPr>
        <w:t xml:space="preserve"> </w:t>
      </w:r>
      <w:proofErr w:type="spellStart"/>
      <w:r w:rsidRPr="00887A35">
        <w:rPr>
          <w:rFonts w:eastAsia="Calibri"/>
          <w:szCs w:val="24"/>
        </w:rPr>
        <w:t>chỉ</w:t>
      </w:r>
      <w:proofErr w:type="spellEnd"/>
      <w:r w:rsidRPr="00887A35">
        <w:rPr>
          <w:rFonts w:eastAsia="Calibri"/>
          <w:szCs w:val="24"/>
        </w:rPr>
        <w:t xml:space="preserve"> </w:t>
      </w:r>
      <w:proofErr w:type="spellStart"/>
      <w:r w:rsidRPr="00887A35">
        <w:rPr>
          <w:rFonts w:eastAsia="Calibri"/>
          <w:szCs w:val="24"/>
        </w:rPr>
        <w:t>rõ</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COVID-19 </w:t>
      </w:r>
      <w:proofErr w:type="spellStart"/>
      <w:r w:rsidRPr="00887A35">
        <w:rPr>
          <w:rFonts w:eastAsia="Calibri"/>
          <w:szCs w:val="24"/>
        </w:rPr>
        <w:t>đã</w:t>
      </w:r>
      <w:proofErr w:type="spellEnd"/>
      <w:r w:rsidRPr="00887A35">
        <w:rPr>
          <w:rFonts w:eastAsia="Calibri"/>
          <w:szCs w:val="24"/>
        </w:rPr>
        <w:t xml:space="preserve"> </w:t>
      </w:r>
      <w:proofErr w:type="spellStart"/>
      <w:r w:rsidRPr="00887A35">
        <w:rPr>
          <w:rFonts w:eastAsia="Calibri"/>
          <w:szCs w:val="24"/>
        </w:rPr>
        <w:t>thay</w:t>
      </w:r>
      <w:proofErr w:type="spellEnd"/>
      <w:r w:rsidRPr="00887A35">
        <w:rPr>
          <w:rFonts w:eastAsia="Calibri"/>
          <w:szCs w:val="24"/>
        </w:rPr>
        <w:t xml:space="preserve"> </w:t>
      </w:r>
      <w:proofErr w:type="spellStart"/>
      <w:r w:rsidRPr="00887A35">
        <w:rPr>
          <w:rFonts w:eastAsia="Calibri"/>
          <w:szCs w:val="24"/>
        </w:rPr>
        <w:t>đổi</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xu </w:t>
      </w:r>
      <w:proofErr w:type="spellStart"/>
      <w:r w:rsidRPr="00887A35">
        <w:rPr>
          <w:rFonts w:eastAsia="Calibri"/>
          <w:szCs w:val="24"/>
        </w:rPr>
        <w:t>hướng</w:t>
      </w:r>
      <w:proofErr w:type="spellEnd"/>
      <w:r w:rsidRPr="00887A35">
        <w:rPr>
          <w:rFonts w:eastAsia="Calibri"/>
          <w:szCs w:val="24"/>
        </w:rPr>
        <w:t xml:space="preserve"> </w:t>
      </w:r>
      <w:proofErr w:type="spellStart"/>
      <w:r w:rsidRPr="00887A35">
        <w:rPr>
          <w:rFonts w:eastAsia="Calibri"/>
          <w:szCs w:val="24"/>
        </w:rPr>
        <w:t>lớn</w:t>
      </w:r>
      <w:proofErr w:type="spellEnd"/>
      <w:r w:rsidRPr="00887A35">
        <w:rPr>
          <w:rFonts w:eastAsia="Calibri"/>
          <w:szCs w:val="24"/>
        </w:rPr>
        <w:t xml:space="preserve"> </w:t>
      </w:r>
      <w:proofErr w:type="spellStart"/>
      <w:r w:rsidRPr="00887A35">
        <w:rPr>
          <w:rFonts w:eastAsia="Calibri"/>
          <w:szCs w:val="24"/>
        </w:rPr>
        <w:t>như</w:t>
      </w:r>
      <w:proofErr w:type="spellEnd"/>
      <w:r w:rsidRPr="00887A35">
        <w:rPr>
          <w:rFonts w:eastAsia="Calibri"/>
          <w:szCs w:val="24"/>
        </w:rPr>
        <w:t xml:space="preserve"> </w:t>
      </w:r>
      <w:proofErr w:type="spellStart"/>
      <w:r w:rsidRPr="00887A35">
        <w:rPr>
          <w:rFonts w:eastAsia="Calibri"/>
          <w:szCs w:val="24"/>
        </w:rPr>
        <w:t>thế</w:t>
      </w:r>
      <w:proofErr w:type="spellEnd"/>
      <w:r w:rsidRPr="00887A35">
        <w:rPr>
          <w:rFonts w:eastAsia="Calibri"/>
          <w:szCs w:val="24"/>
        </w:rPr>
        <w:t xml:space="preserve"> </w:t>
      </w:r>
      <w:proofErr w:type="spellStart"/>
      <w:r w:rsidRPr="00887A35">
        <w:rPr>
          <w:rFonts w:eastAsia="Calibri"/>
          <w:szCs w:val="24"/>
        </w:rPr>
        <w:t>nào</w:t>
      </w:r>
      <w:proofErr w:type="spellEnd"/>
      <w:r w:rsidRPr="00887A35">
        <w:rPr>
          <w:rFonts w:eastAsia="Calibri"/>
          <w:szCs w:val="24"/>
        </w:rPr>
        <w:t xml:space="preserve">. </w:t>
      </w:r>
      <w:proofErr w:type="spellStart"/>
      <w:r w:rsidRPr="00887A35">
        <w:rPr>
          <w:rFonts w:eastAsia="Calibri"/>
          <w:szCs w:val="24"/>
        </w:rPr>
        <w:t>Phần</w:t>
      </w:r>
      <w:proofErr w:type="spellEnd"/>
      <w:r w:rsidRPr="00887A35">
        <w:rPr>
          <w:rFonts w:eastAsia="Calibri"/>
          <w:szCs w:val="24"/>
        </w:rPr>
        <w:t xml:space="preserve"> II </w:t>
      </w:r>
      <w:proofErr w:type="spellStart"/>
      <w:r w:rsidR="005A5AD8" w:rsidRPr="00887A35">
        <w:rPr>
          <w:rFonts w:eastAsia="Calibri"/>
          <w:szCs w:val="24"/>
        </w:rPr>
        <w:t>của</w:t>
      </w:r>
      <w:proofErr w:type="spellEnd"/>
      <w:r w:rsidR="005A5AD8" w:rsidRPr="00887A35">
        <w:rPr>
          <w:rFonts w:eastAsia="Calibri"/>
          <w:szCs w:val="24"/>
        </w:rPr>
        <w:t xml:space="preserve"> </w:t>
      </w:r>
      <w:proofErr w:type="spellStart"/>
      <w:r w:rsidR="005A5AD8" w:rsidRPr="00887A35">
        <w:rPr>
          <w:rFonts w:eastAsia="Calibri"/>
          <w:szCs w:val="24"/>
        </w:rPr>
        <w:t>báo</w:t>
      </w:r>
      <w:proofErr w:type="spellEnd"/>
      <w:r w:rsidR="005A5AD8" w:rsidRPr="00887A35">
        <w:rPr>
          <w:rFonts w:eastAsia="Calibri"/>
          <w:szCs w:val="24"/>
        </w:rPr>
        <w:t xml:space="preserve"> </w:t>
      </w:r>
      <w:proofErr w:type="spellStart"/>
      <w:r w:rsidR="005A5AD8" w:rsidRPr="00887A35">
        <w:rPr>
          <w:rFonts w:eastAsia="Calibri"/>
          <w:szCs w:val="24"/>
        </w:rPr>
        <w:t>cáo</w:t>
      </w:r>
      <w:proofErr w:type="spellEnd"/>
      <w:r w:rsidR="005A5AD8" w:rsidRPr="00887A35">
        <w:rPr>
          <w:rFonts w:eastAsia="Calibri"/>
          <w:szCs w:val="24"/>
        </w:rPr>
        <w:t xml:space="preserve"> </w:t>
      </w:r>
      <w:proofErr w:type="spellStart"/>
      <w:r w:rsidRPr="00887A35">
        <w:rPr>
          <w:rFonts w:eastAsia="Calibri"/>
          <w:szCs w:val="24"/>
        </w:rPr>
        <w:t>tập</w:t>
      </w:r>
      <w:proofErr w:type="spellEnd"/>
      <w:r w:rsidRPr="00887A35">
        <w:rPr>
          <w:rFonts w:eastAsia="Calibri"/>
          <w:szCs w:val="24"/>
        </w:rPr>
        <w:t xml:space="preserve"> </w:t>
      </w:r>
      <w:proofErr w:type="spellStart"/>
      <w:r w:rsidRPr="00887A35">
        <w:rPr>
          <w:rFonts w:eastAsia="Calibri"/>
          <w:szCs w:val="24"/>
        </w:rPr>
        <w:t>trung</w:t>
      </w:r>
      <w:proofErr w:type="spellEnd"/>
      <w:r w:rsidRPr="00887A35">
        <w:rPr>
          <w:rFonts w:eastAsia="Calibri"/>
          <w:szCs w:val="24"/>
        </w:rPr>
        <w:t xml:space="preserve"> </w:t>
      </w:r>
      <w:proofErr w:type="spellStart"/>
      <w:r w:rsidRPr="00887A35">
        <w:rPr>
          <w:rFonts w:eastAsia="Calibri"/>
          <w:szCs w:val="24"/>
        </w:rPr>
        <w:t>phân</w:t>
      </w:r>
      <w:proofErr w:type="spellEnd"/>
      <w:r w:rsidRPr="00887A35">
        <w:rPr>
          <w:rFonts w:eastAsia="Calibri"/>
          <w:szCs w:val="24"/>
        </w:rPr>
        <w:t xml:space="preserve"> </w:t>
      </w:r>
      <w:proofErr w:type="spellStart"/>
      <w:r w:rsidRPr="00887A35">
        <w:rPr>
          <w:rFonts w:eastAsia="Calibri"/>
          <w:szCs w:val="24"/>
        </w:rPr>
        <w:t>tích</w:t>
      </w:r>
      <w:proofErr w:type="spellEnd"/>
      <w:r w:rsidRPr="00887A35">
        <w:rPr>
          <w:rFonts w:eastAsia="Calibri"/>
          <w:szCs w:val="24"/>
        </w:rPr>
        <w:t xml:space="preserve"> </w:t>
      </w:r>
      <w:proofErr w:type="spellStart"/>
      <w:r w:rsidRPr="00887A35">
        <w:rPr>
          <w:rFonts w:eastAsia="Calibri"/>
          <w:szCs w:val="24"/>
        </w:rPr>
        <w:t>rủi</w:t>
      </w:r>
      <w:proofErr w:type="spellEnd"/>
      <w:r w:rsidRPr="00887A35">
        <w:rPr>
          <w:rFonts w:eastAsia="Calibri"/>
          <w:szCs w:val="24"/>
        </w:rPr>
        <w:t xml:space="preserve"> </w:t>
      </w:r>
      <w:proofErr w:type="spellStart"/>
      <w:r w:rsidRPr="00887A35">
        <w:rPr>
          <w:rFonts w:eastAsia="Calibri"/>
          <w:szCs w:val="24"/>
        </w:rPr>
        <w:t>ro</w:t>
      </w:r>
      <w:proofErr w:type="spellEnd"/>
      <w:r w:rsidRPr="00887A35">
        <w:rPr>
          <w:rFonts w:eastAsia="Calibri"/>
          <w:szCs w:val="24"/>
        </w:rPr>
        <w:t xml:space="preserve">, </w:t>
      </w:r>
      <w:proofErr w:type="spellStart"/>
      <w:r w:rsidRPr="00887A35">
        <w:rPr>
          <w:rFonts w:eastAsia="Calibri"/>
          <w:szCs w:val="24"/>
        </w:rPr>
        <w:t>cơ</w:t>
      </w:r>
      <w:proofErr w:type="spellEnd"/>
      <w:r w:rsidRPr="00887A35">
        <w:rPr>
          <w:rFonts w:eastAsia="Calibri"/>
          <w:szCs w:val="24"/>
        </w:rPr>
        <w:t xml:space="preserve"> </w:t>
      </w:r>
      <w:proofErr w:type="spellStart"/>
      <w:r w:rsidRPr="00887A35">
        <w:rPr>
          <w:rFonts w:eastAsia="Calibri"/>
          <w:szCs w:val="24"/>
        </w:rPr>
        <w:t>hội</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hồi</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Pr="00887A35">
        <w:rPr>
          <w:rFonts w:eastAsia="Calibri"/>
          <w:szCs w:val="24"/>
        </w:rPr>
        <w:t>thời</w:t>
      </w:r>
      <w:proofErr w:type="spellEnd"/>
      <w:r w:rsidRPr="00887A35">
        <w:rPr>
          <w:rFonts w:eastAsia="Calibri"/>
          <w:szCs w:val="24"/>
        </w:rPr>
        <w:t xml:space="preserve"> </w:t>
      </w:r>
      <w:proofErr w:type="spellStart"/>
      <w:r w:rsidRPr="00887A35">
        <w:rPr>
          <w:rFonts w:eastAsia="Calibri"/>
          <w:szCs w:val="24"/>
        </w:rPr>
        <w:t>gian</w:t>
      </w:r>
      <w:proofErr w:type="spellEnd"/>
      <w:r w:rsidRPr="00887A35">
        <w:rPr>
          <w:rFonts w:eastAsia="Calibri"/>
          <w:szCs w:val="24"/>
        </w:rPr>
        <w:t xml:space="preserve"> </w:t>
      </w:r>
      <w:proofErr w:type="spellStart"/>
      <w:r w:rsidRPr="00887A35">
        <w:rPr>
          <w:rFonts w:eastAsia="Calibri"/>
          <w:szCs w:val="24"/>
        </w:rPr>
        <w:t>tới</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đó</w:t>
      </w:r>
      <w:proofErr w:type="spellEnd"/>
      <w:r w:rsidRPr="00887A35">
        <w:rPr>
          <w:rFonts w:eastAsia="Calibri"/>
          <w:szCs w:val="24"/>
        </w:rPr>
        <w:t xml:space="preserve"> </w:t>
      </w:r>
      <w:proofErr w:type="spellStart"/>
      <w:r w:rsidRPr="00887A35">
        <w:rPr>
          <w:rFonts w:eastAsia="Calibri"/>
          <w:szCs w:val="24"/>
        </w:rPr>
        <w:t>tập</w:t>
      </w:r>
      <w:proofErr w:type="spellEnd"/>
      <w:r w:rsidRPr="00887A35">
        <w:rPr>
          <w:rFonts w:eastAsia="Calibri"/>
          <w:szCs w:val="24"/>
        </w:rPr>
        <w:t xml:space="preserve"> </w:t>
      </w:r>
      <w:proofErr w:type="spellStart"/>
      <w:r w:rsidRPr="00887A35">
        <w:rPr>
          <w:rFonts w:eastAsia="Calibri"/>
          <w:szCs w:val="24"/>
        </w:rPr>
        <w:t>trung</w:t>
      </w:r>
      <w:proofErr w:type="spellEnd"/>
      <w:r w:rsidRPr="00887A35">
        <w:rPr>
          <w:rFonts w:eastAsia="Calibri"/>
          <w:szCs w:val="24"/>
        </w:rPr>
        <w:t xml:space="preserve"> </w:t>
      </w:r>
      <w:proofErr w:type="spellStart"/>
      <w:r w:rsidRPr="00887A35">
        <w:rPr>
          <w:rFonts w:eastAsia="Calibri"/>
          <w:szCs w:val="24"/>
        </w:rPr>
        <w:t>vào</w:t>
      </w:r>
      <w:proofErr w:type="spellEnd"/>
      <w:r w:rsidRPr="00887A35">
        <w:rPr>
          <w:rFonts w:eastAsia="Calibri"/>
          <w:szCs w:val="24"/>
        </w:rPr>
        <w:t xml:space="preserve"> </w:t>
      </w:r>
      <w:proofErr w:type="spellStart"/>
      <w:r w:rsidRPr="00887A35">
        <w:rPr>
          <w:rFonts w:eastAsia="Calibri"/>
          <w:szCs w:val="24"/>
        </w:rPr>
        <w:t>những</w:t>
      </w:r>
      <w:proofErr w:type="spellEnd"/>
      <w:r w:rsidRPr="00887A35">
        <w:rPr>
          <w:rFonts w:eastAsia="Calibri"/>
          <w:szCs w:val="24"/>
        </w:rPr>
        <w:t xml:space="preserve"> </w:t>
      </w:r>
      <w:proofErr w:type="spellStart"/>
      <w:r w:rsidR="005A5AD8" w:rsidRPr="00887A35">
        <w:rPr>
          <w:rFonts w:eastAsia="Calibri"/>
          <w:szCs w:val="24"/>
        </w:rPr>
        <w:t>vấn</w:t>
      </w:r>
      <w:proofErr w:type="spellEnd"/>
      <w:r w:rsidR="005A5AD8" w:rsidRPr="00887A35">
        <w:rPr>
          <w:rFonts w:eastAsia="Calibri"/>
          <w:szCs w:val="24"/>
        </w:rPr>
        <w:t xml:space="preserve"> </w:t>
      </w:r>
      <w:proofErr w:type="spellStart"/>
      <w:r w:rsidR="005A5AD8" w:rsidRPr="00887A35">
        <w:rPr>
          <w:rFonts w:eastAsia="Calibri"/>
          <w:szCs w:val="24"/>
        </w:rPr>
        <w:t>đề</w:t>
      </w:r>
      <w:proofErr w:type="spellEnd"/>
      <w:r w:rsidR="005A5AD8" w:rsidRPr="00887A35">
        <w:rPr>
          <w:rFonts w:eastAsia="Calibri"/>
          <w:szCs w:val="24"/>
        </w:rPr>
        <w:t xml:space="preserve"> </w:t>
      </w:r>
      <w:proofErr w:type="spellStart"/>
      <w:r w:rsidR="005A5AD8" w:rsidRPr="00887A35">
        <w:rPr>
          <w:rFonts w:eastAsia="Calibri"/>
          <w:szCs w:val="24"/>
        </w:rPr>
        <w:t>cả</w:t>
      </w:r>
      <w:proofErr w:type="spellEnd"/>
      <w:r w:rsidR="005A5AD8" w:rsidRPr="00887A35">
        <w:rPr>
          <w:rFonts w:eastAsia="Calibri"/>
          <w:szCs w:val="24"/>
        </w:rPr>
        <w:t xml:space="preserve"> </w:t>
      </w:r>
      <w:proofErr w:type="spellStart"/>
      <w:r w:rsidR="005A5AD8" w:rsidRPr="00887A35">
        <w:rPr>
          <w:rFonts w:eastAsia="Calibri"/>
          <w:szCs w:val="24"/>
        </w:rPr>
        <w:t>trong</w:t>
      </w:r>
      <w:proofErr w:type="spellEnd"/>
      <w:r w:rsidR="005A5AD8" w:rsidRPr="00887A35">
        <w:rPr>
          <w:rFonts w:eastAsia="Calibri"/>
          <w:szCs w:val="24"/>
        </w:rPr>
        <w:t xml:space="preserve"> </w:t>
      </w:r>
      <w:proofErr w:type="spellStart"/>
      <w:r w:rsidR="005A5AD8" w:rsidRPr="00887A35">
        <w:rPr>
          <w:rFonts w:eastAsia="Calibri"/>
          <w:szCs w:val="24"/>
        </w:rPr>
        <w:t>ngắn</w:t>
      </w:r>
      <w:proofErr w:type="spellEnd"/>
      <w:r w:rsidR="005A5AD8" w:rsidRPr="00887A35">
        <w:rPr>
          <w:rFonts w:eastAsia="Calibri"/>
          <w:szCs w:val="24"/>
        </w:rPr>
        <w:t xml:space="preserve"> </w:t>
      </w:r>
      <w:proofErr w:type="spellStart"/>
      <w:r w:rsidR="005A5AD8" w:rsidRPr="00887A35">
        <w:rPr>
          <w:rFonts w:eastAsia="Calibri"/>
          <w:szCs w:val="24"/>
        </w:rPr>
        <w:t>và</w:t>
      </w:r>
      <w:proofErr w:type="spellEnd"/>
      <w:r w:rsidR="005A5AD8" w:rsidRPr="00887A35">
        <w:rPr>
          <w:rFonts w:eastAsia="Calibri"/>
          <w:szCs w:val="24"/>
        </w:rPr>
        <w:t xml:space="preserve"> </w:t>
      </w:r>
      <w:proofErr w:type="spellStart"/>
      <w:r w:rsidR="005A5AD8" w:rsidRPr="00887A35">
        <w:rPr>
          <w:rFonts w:eastAsia="Calibri"/>
          <w:szCs w:val="24"/>
        </w:rPr>
        <w:t>trung</w:t>
      </w:r>
      <w:proofErr w:type="spellEnd"/>
      <w:r w:rsidR="005A5AD8" w:rsidRPr="00887A35">
        <w:rPr>
          <w:rFonts w:eastAsia="Calibri"/>
          <w:szCs w:val="24"/>
        </w:rPr>
        <w:t xml:space="preserve"> </w:t>
      </w:r>
      <w:proofErr w:type="spellStart"/>
      <w:r w:rsidR="005A5AD8" w:rsidRPr="00887A35">
        <w:rPr>
          <w:rFonts w:eastAsia="Calibri"/>
          <w:szCs w:val="24"/>
        </w:rPr>
        <w:t>hạn</w:t>
      </w:r>
      <w:proofErr w:type="spellEnd"/>
      <w:r w:rsidRPr="00887A35">
        <w:rPr>
          <w:rFonts w:eastAsia="Calibri"/>
          <w:szCs w:val="24"/>
        </w:rPr>
        <w:t xml:space="preserve">. </w:t>
      </w:r>
      <w:proofErr w:type="spellStart"/>
      <w:r w:rsidR="005A5AD8" w:rsidRPr="00887A35">
        <w:rPr>
          <w:rFonts w:eastAsia="Calibri"/>
          <w:szCs w:val="24"/>
        </w:rPr>
        <w:t>Trên</w:t>
      </w:r>
      <w:proofErr w:type="spellEnd"/>
      <w:r w:rsidR="005A5AD8" w:rsidRPr="00887A35">
        <w:rPr>
          <w:rFonts w:eastAsia="Calibri"/>
          <w:szCs w:val="24"/>
        </w:rPr>
        <w:t xml:space="preserve"> </w:t>
      </w:r>
      <w:proofErr w:type="spellStart"/>
      <w:r w:rsidR="005A5AD8" w:rsidRPr="00887A35">
        <w:rPr>
          <w:rFonts w:eastAsia="Calibri"/>
          <w:szCs w:val="24"/>
        </w:rPr>
        <w:t>cơ</w:t>
      </w:r>
      <w:proofErr w:type="spellEnd"/>
      <w:r w:rsidR="005A5AD8" w:rsidRPr="00887A35">
        <w:rPr>
          <w:rFonts w:eastAsia="Calibri"/>
          <w:szCs w:val="24"/>
        </w:rPr>
        <w:t xml:space="preserve"> </w:t>
      </w:r>
      <w:proofErr w:type="spellStart"/>
      <w:r w:rsidR="005A5AD8" w:rsidRPr="00887A35">
        <w:rPr>
          <w:rFonts w:eastAsia="Calibri"/>
          <w:szCs w:val="24"/>
        </w:rPr>
        <w:t>sở</w:t>
      </w:r>
      <w:proofErr w:type="spellEnd"/>
      <w:r w:rsidR="005A5AD8" w:rsidRPr="00887A35">
        <w:rPr>
          <w:rFonts w:eastAsia="Calibri"/>
          <w:szCs w:val="24"/>
        </w:rPr>
        <w:t xml:space="preserve"> </w:t>
      </w:r>
      <w:proofErr w:type="spellStart"/>
      <w:r w:rsidR="005A5AD8" w:rsidRPr="00887A35">
        <w:rPr>
          <w:rFonts w:eastAsia="Calibri"/>
          <w:szCs w:val="24"/>
        </w:rPr>
        <w:t>phân</w:t>
      </w:r>
      <w:proofErr w:type="spellEnd"/>
      <w:r w:rsidR="005A5AD8" w:rsidRPr="00887A35">
        <w:rPr>
          <w:rFonts w:eastAsia="Calibri"/>
          <w:szCs w:val="24"/>
        </w:rPr>
        <w:t xml:space="preserve"> </w:t>
      </w:r>
      <w:proofErr w:type="spellStart"/>
      <w:r w:rsidR="005A5AD8" w:rsidRPr="00887A35">
        <w:rPr>
          <w:rFonts w:eastAsia="Calibri"/>
          <w:szCs w:val="24"/>
        </w:rPr>
        <w:t>tích</w:t>
      </w:r>
      <w:proofErr w:type="spellEnd"/>
      <w:r w:rsidR="005A5AD8" w:rsidRPr="00887A35">
        <w:rPr>
          <w:rFonts w:eastAsia="Calibri"/>
          <w:szCs w:val="24"/>
        </w:rPr>
        <w:t xml:space="preserve"> </w:t>
      </w:r>
      <w:proofErr w:type="spellStart"/>
      <w:r w:rsidR="005A5AD8" w:rsidRPr="00887A35">
        <w:rPr>
          <w:rFonts w:eastAsia="Calibri"/>
          <w:szCs w:val="24"/>
        </w:rPr>
        <w:t>trong</w:t>
      </w:r>
      <w:proofErr w:type="spellEnd"/>
      <w:r w:rsidR="005A5AD8" w:rsidRPr="00887A35">
        <w:rPr>
          <w:rFonts w:eastAsia="Calibri"/>
          <w:szCs w:val="24"/>
        </w:rPr>
        <w:t xml:space="preserve"> </w:t>
      </w:r>
      <w:proofErr w:type="spellStart"/>
      <w:r w:rsidR="00176241">
        <w:rPr>
          <w:rFonts w:eastAsia="Calibri"/>
          <w:szCs w:val="24"/>
        </w:rPr>
        <w:t>P</w:t>
      </w:r>
      <w:r w:rsidR="005A5AD8" w:rsidRPr="00887A35">
        <w:rPr>
          <w:rFonts w:eastAsia="Calibri"/>
          <w:szCs w:val="24"/>
        </w:rPr>
        <w:t>hần</w:t>
      </w:r>
      <w:proofErr w:type="spellEnd"/>
      <w:r w:rsidR="005A5AD8" w:rsidRPr="00887A35">
        <w:rPr>
          <w:rFonts w:eastAsia="Calibri"/>
          <w:szCs w:val="24"/>
        </w:rPr>
        <w:t xml:space="preserve"> </w:t>
      </w:r>
      <w:r w:rsidR="00D630D4">
        <w:rPr>
          <w:rFonts w:eastAsia="Calibri"/>
          <w:szCs w:val="24"/>
        </w:rPr>
        <w:t xml:space="preserve">I </w:t>
      </w:r>
      <w:proofErr w:type="spellStart"/>
      <w:r w:rsidR="00D630D4">
        <w:rPr>
          <w:rFonts w:eastAsia="Calibri"/>
          <w:szCs w:val="24"/>
        </w:rPr>
        <w:t>và</w:t>
      </w:r>
      <w:proofErr w:type="spellEnd"/>
      <w:r w:rsidR="00D630D4">
        <w:rPr>
          <w:rFonts w:eastAsia="Calibri"/>
          <w:szCs w:val="24"/>
        </w:rPr>
        <w:t xml:space="preserve"> II</w:t>
      </w:r>
      <w:r w:rsidR="005A5AD8" w:rsidRPr="00887A35">
        <w:rPr>
          <w:rFonts w:eastAsia="Calibri"/>
          <w:szCs w:val="24"/>
        </w:rPr>
        <w:t xml:space="preserve">, </w:t>
      </w:r>
      <w:proofErr w:type="spellStart"/>
      <w:r w:rsidR="005A5AD8" w:rsidRPr="00887A35">
        <w:rPr>
          <w:rFonts w:eastAsia="Calibri"/>
          <w:szCs w:val="24"/>
        </w:rPr>
        <w:t>Phần</w:t>
      </w:r>
      <w:proofErr w:type="spellEnd"/>
      <w:r w:rsidR="005A5AD8" w:rsidRPr="00887A35">
        <w:rPr>
          <w:rFonts w:eastAsia="Calibri"/>
          <w:szCs w:val="24"/>
        </w:rPr>
        <w:t xml:space="preserve"> </w:t>
      </w:r>
      <w:r w:rsidR="00D630D4">
        <w:rPr>
          <w:rFonts w:eastAsia="Calibri"/>
          <w:szCs w:val="24"/>
        </w:rPr>
        <w:t xml:space="preserve">III </w:t>
      </w:r>
      <w:proofErr w:type="spellStart"/>
      <w:r w:rsidR="005A5AD8" w:rsidRPr="00887A35">
        <w:rPr>
          <w:rFonts w:eastAsia="Calibri"/>
          <w:szCs w:val="24"/>
        </w:rPr>
        <w:t>của</w:t>
      </w:r>
      <w:proofErr w:type="spellEnd"/>
      <w:r w:rsidR="005A5AD8" w:rsidRPr="00887A35">
        <w:rPr>
          <w:rFonts w:eastAsia="Calibri"/>
          <w:szCs w:val="24"/>
        </w:rPr>
        <w:t xml:space="preserve"> </w:t>
      </w:r>
      <w:proofErr w:type="spellStart"/>
      <w:r w:rsidR="005A5AD8" w:rsidRPr="00887A35">
        <w:rPr>
          <w:rFonts w:eastAsia="Calibri"/>
          <w:szCs w:val="24"/>
        </w:rPr>
        <w:t>Báo</w:t>
      </w:r>
      <w:proofErr w:type="spellEnd"/>
      <w:r w:rsidR="005A5AD8" w:rsidRPr="00887A35">
        <w:rPr>
          <w:rFonts w:eastAsia="Calibri"/>
          <w:szCs w:val="24"/>
        </w:rPr>
        <w:t xml:space="preserve"> </w:t>
      </w:r>
      <w:proofErr w:type="spellStart"/>
      <w:r w:rsidR="005A5AD8" w:rsidRPr="00887A35">
        <w:rPr>
          <w:rFonts w:eastAsia="Calibri"/>
          <w:szCs w:val="24"/>
        </w:rPr>
        <w:t>cáo</w:t>
      </w:r>
      <w:proofErr w:type="spellEnd"/>
      <w:r w:rsidR="005A5AD8" w:rsidRPr="00887A35">
        <w:rPr>
          <w:rFonts w:eastAsia="Calibri"/>
          <w:szCs w:val="24"/>
        </w:rPr>
        <w:t xml:space="preserve"> </w:t>
      </w:r>
      <w:proofErr w:type="spellStart"/>
      <w:r w:rsidR="005A5AD8" w:rsidRPr="00887A35">
        <w:rPr>
          <w:rFonts w:eastAsia="Calibri"/>
          <w:szCs w:val="24"/>
        </w:rPr>
        <w:t>tập</w:t>
      </w:r>
      <w:proofErr w:type="spellEnd"/>
      <w:r w:rsidR="005A5AD8" w:rsidRPr="00887A35">
        <w:rPr>
          <w:rFonts w:eastAsia="Calibri"/>
          <w:szCs w:val="24"/>
        </w:rPr>
        <w:t xml:space="preserve"> </w:t>
      </w:r>
      <w:proofErr w:type="spellStart"/>
      <w:r w:rsidR="005A5AD8" w:rsidRPr="00887A35">
        <w:rPr>
          <w:rFonts w:eastAsia="Calibri"/>
          <w:szCs w:val="24"/>
        </w:rPr>
        <w:t>trung</w:t>
      </w:r>
      <w:proofErr w:type="spellEnd"/>
      <w:r w:rsidR="005A5AD8" w:rsidRPr="00887A35">
        <w:rPr>
          <w:rFonts w:eastAsia="Calibri"/>
          <w:szCs w:val="24"/>
        </w:rPr>
        <w:t xml:space="preserve"> </w:t>
      </w:r>
      <w:proofErr w:type="spellStart"/>
      <w:r w:rsidR="005A5AD8" w:rsidRPr="00887A35">
        <w:rPr>
          <w:rFonts w:eastAsia="Calibri"/>
          <w:szCs w:val="24"/>
        </w:rPr>
        <w:t>đưa</w:t>
      </w:r>
      <w:proofErr w:type="spellEnd"/>
      <w:r w:rsidR="005A5AD8" w:rsidRPr="00887A35">
        <w:rPr>
          <w:rFonts w:eastAsia="Calibri"/>
          <w:szCs w:val="24"/>
        </w:rPr>
        <w:t xml:space="preserve"> ra </w:t>
      </w:r>
      <w:proofErr w:type="spellStart"/>
      <w:r w:rsidR="005A5AD8" w:rsidRPr="00887A35">
        <w:rPr>
          <w:rFonts w:eastAsia="Calibri"/>
          <w:szCs w:val="24"/>
        </w:rPr>
        <w:t>dự</w:t>
      </w:r>
      <w:proofErr w:type="spellEnd"/>
      <w:r w:rsidR="005A5AD8" w:rsidRPr="00887A35">
        <w:rPr>
          <w:rFonts w:eastAsia="Calibri"/>
          <w:szCs w:val="24"/>
        </w:rPr>
        <w:t xml:space="preserve"> </w:t>
      </w:r>
      <w:proofErr w:type="spellStart"/>
      <w:r w:rsidR="005A5AD8" w:rsidRPr="00887A35">
        <w:rPr>
          <w:rFonts w:eastAsia="Calibri"/>
          <w:szCs w:val="24"/>
        </w:rPr>
        <w:t>báo</w:t>
      </w:r>
      <w:proofErr w:type="spellEnd"/>
      <w:r w:rsidR="005A5AD8" w:rsidRPr="00887A35">
        <w:rPr>
          <w:rFonts w:eastAsia="Calibri"/>
          <w:szCs w:val="24"/>
        </w:rPr>
        <w:t xml:space="preserve"> </w:t>
      </w:r>
      <w:proofErr w:type="spellStart"/>
      <w:r w:rsidR="005A5AD8" w:rsidRPr="00887A35">
        <w:rPr>
          <w:rFonts w:eastAsia="Calibri"/>
          <w:szCs w:val="24"/>
        </w:rPr>
        <w:t>tăng</w:t>
      </w:r>
      <w:proofErr w:type="spellEnd"/>
      <w:r w:rsidR="005A5AD8" w:rsidRPr="00887A35">
        <w:rPr>
          <w:rFonts w:eastAsia="Calibri"/>
          <w:szCs w:val="24"/>
        </w:rPr>
        <w:t xml:space="preserve"> </w:t>
      </w:r>
      <w:proofErr w:type="spellStart"/>
      <w:r w:rsidR="005A5AD8" w:rsidRPr="00887A35">
        <w:rPr>
          <w:rFonts w:eastAsia="Calibri"/>
          <w:szCs w:val="24"/>
        </w:rPr>
        <w:t>trưởng</w:t>
      </w:r>
      <w:proofErr w:type="spellEnd"/>
      <w:r w:rsidR="005A5AD8" w:rsidRPr="00887A35">
        <w:rPr>
          <w:rFonts w:eastAsia="Calibri"/>
          <w:szCs w:val="24"/>
        </w:rPr>
        <w:t xml:space="preserve"> </w:t>
      </w:r>
      <w:proofErr w:type="spellStart"/>
      <w:r w:rsidR="005A5AD8" w:rsidRPr="00887A35">
        <w:rPr>
          <w:rFonts w:eastAsia="Calibri"/>
          <w:szCs w:val="24"/>
        </w:rPr>
        <w:t>cho</w:t>
      </w:r>
      <w:proofErr w:type="spellEnd"/>
      <w:r w:rsidR="005A5AD8" w:rsidRPr="00887A35">
        <w:rPr>
          <w:rFonts w:eastAsia="Calibri"/>
          <w:szCs w:val="24"/>
        </w:rPr>
        <w:t xml:space="preserve"> </w:t>
      </w:r>
      <w:proofErr w:type="spellStart"/>
      <w:r w:rsidR="005A5AD8" w:rsidRPr="00887A35">
        <w:rPr>
          <w:rFonts w:eastAsia="Calibri"/>
          <w:szCs w:val="24"/>
        </w:rPr>
        <w:t>năm</w:t>
      </w:r>
      <w:proofErr w:type="spellEnd"/>
      <w:r w:rsidR="005A5AD8" w:rsidRPr="00887A35">
        <w:rPr>
          <w:rFonts w:eastAsia="Calibri"/>
          <w:szCs w:val="24"/>
        </w:rPr>
        <w:t xml:space="preserve"> 2021, 2022 </w:t>
      </w:r>
      <w:proofErr w:type="spellStart"/>
      <w:r w:rsidR="005A5AD8" w:rsidRPr="00887A35">
        <w:rPr>
          <w:rFonts w:eastAsia="Calibri"/>
          <w:szCs w:val="24"/>
        </w:rPr>
        <w:t>và</w:t>
      </w:r>
      <w:proofErr w:type="spellEnd"/>
      <w:r w:rsidR="005A5AD8" w:rsidRPr="00887A35">
        <w:rPr>
          <w:rFonts w:eastAsia="Calibri"/>
          <w:szCs w:val="24"/>
        </w:rPr>
        <w:t xml:space="preserve"> </w:t>
      </w:r>
      <w:proofErr w:type="spellStart"/>
      <w:r w:rsidR="005A5AD8" w:rsidRPr="00887A35">
        <w:rPr>
          <w:rFonts w:eastAsia="Calibri"/>
          <w:szCs w:val="24"/>
        </w:rPr>
        <w:t>đề</w:t>
      </w:r>
      <w:proofErr w:type="spellEnd"/>
      <w:r w:rsidR="005A5AD8" w:rsidRPr="00887A35">
        <w:rPr>
          <w:rFonts w:eastAsia="Calibri"/>
          <w:szCs w:val="24"/>
        </w:rPr>
        <w:t xml:space="preserve"> </w:t>
      </w:r>
      <w:proofErr w:type="spellStart"/>
      <w:r w:rsidR="005A5AD8" w:rsidRPr="00887A35">
        <w:rPr>
          <w:rFonts w:eastAsia="Calibri"/>
          <w:szCs w:val="24"/>
        </w:rPr>
        <w:t>xuất</w:t>
      </w:r>
      <w:proofErr w:type="spellEnd"/>
      <w:r w:rsidR="005A5AD8" w:rsidRPr="00887A35">
        <w:rPr>
          <w:rFonts w:eastAsia="Calibri"/>
          <w:szCs w:val="24"/>
        </w:rPr>
        <w:t xml:space="preserve"> </w:t>
      </w:r>
      <w:proofErr w:type="spellStart"/>
      <w:r w:rsidR="005A5AD8" w:rsidRPr="00887A35">
        <w:rPr>
          <w:rFonts w:eastAsia="Calibri"/>
          <w:szCs w:val="24"/>
        </w:rPr>
        <w:t>một</w:t>
      </w:r>
      <w:proofErr w:type="spellEnd"/>
      <w:r w:rsidR="005A5AD8" w:rsidRPr="00887A35">
        <w:rPr>
          <w:rFonts w:eastAsia="Calibri"/>
          <w:szCs w:val="24"/>
        </w:rPr>
        <w:t xml:space="preserve"> </w:t>
      </w:r>
      <w:proofErr w:type="spellStart"/>
      <w:r w:rsidR="005A5AD8" w:rsidRPr="00887A35">
        <w:rPr>
          <w:rFonts w:eastAsia="Calibri"/>
          <w:szCs w:val="24"/>
        </w:rPr>
        <w:t>số</w:t>
      </w:r>
      <w:proofErr w:type="spellEnd"/>
      <w:r w:rsidR="005A5AD8" w:rsidRPr="00887A35">
        <w:rPr>
          <w:rFonts w:eastAsia="Calibri"/>
          <w:szCs w:val="24"/>
        </w:rPr>
        <w:t xml:space="preserve"> </w:t>
      </w:r>
      <w:proofErr w:type="spellStart"/>
      <w:r w:rsidR="005A5AD8" w:rsidRPr="00887A35">
        <w:rPr>
          <w:rFonts w:eastAsia="Calibri"/>
          <w:szCs w:val="24"/>
        </w:rPr>
        <w:t>ngụ</w:t>
      </w:r>
      <w:proofErr w:type="spellEnd"/>
      <w:r w:rsidR="005A5AD8" w:rsidRPr="00887A35">
        <w:rPr>
          <w:rFonts w:eastAsia="Calibri"/>
          <w:szCs w:val="24"/>
        </w:rPr>
        <w:t xml:space="preserve"> ý </w:t>
      </w:r>
      <w:proofErr w:type="spellStart"/>
      <w:r w:rsidR="005A5AD8" w:rsidRPr="00887A35">
        <w:rPr>
          <w:rFonts w:eastAsia="Calibri"/>
          <w:szCs w:val="24"/>
        </w:rPr>
        <w:t>chính</w:t>
      </w:r>
      <w:proofErr w:type="spellEnd"/>
      <w:r w:rsidR="005A5AD8" w:rsidRPr="00887A35">
        <w:rPr>
          <w:rFonts w:eastAsia="Calibri"/>
          <w:szCs w:val="24"/>
        </w:rPr>
        <w:t xml:space="preserve"> </w:t>
      </w:r>
      <w:proofErr w:type="spellStart"/>
      <w:r w:rsidR="005A5AD8" w:rsidRPr="00887A35">
        <w:rPr>
          <w:rFonts w:eastAsia="Calibri"/>
          <w:szCs w:val="24"/>
        </w:rPr>
        <w:t>sách</w:t>
      </w:r>
      <w:proofErr w:type="spellEnd"/>
      <w:r w:rsidR="005A5AD8" w:rsidRPr="00887A35">
        <w:rPr>
          <w:rFonts w:eastAsia="Calibri"/>
          <w:szCs w:val="24"/>
        </w:rPr>
        <w:t xml:space="preserve"> </w:t>
      </w:r>
      <w:proofErr w:type="spellStart"/>
      <w:r w:rsidR="005A5AD8" w:rsidRPr="00887A35">
        <w:rPr>
          <w:rFonts w:eastAsia="Calibri"/>
          <w:szCs w:val="24"/>
        </w:rPr>
        <w:t>nhằm</w:t>
      </w:r>
      <w:proofErr w:type="spellEnd"/>
      <w:r w:rsidR="005A5AD8" w:rsidRPr="00887A35">
        <w:rPr>
          <w:rFonts w:eastAsia="Calibri"/>
          <w:szCs w:val="24"/>
        </w:rPr>
        <w:t xml:space="preserve"> </w:t>
      </w:r>
      <w:proofErr w:type="spellStart"/>
      <w:r w:rsidR="005A5AD8" w:rsidRPr="00887A35">
        <w:rPr>
          <w:rFonts w:eastAsia="Calibri"/>
          <w:szCs w:val="24"/>
        </w:rPr>
        <w:t>phục</w:t>
      </w:r>
      <w:proofErr w:type="spellEnd"/>
      <w:r w:rsidR="005A5AD8" w:rsidRPr="00887A35">
        <w:rPr>
          <w:rFonts w:eastAsia="Calibri"/>
          <w:szCs w:val="24"/>
        </w:rPr>
        <w:t xml:space="preserve"> </w:t>
      </w:r>
      <w:proofErr w:type="spellStart"/>
      <w:r w:rsidR="005A5AD8" w:rsidRPr="00887A35">
        <w:rPr>
          <w:rFonts w:eastAsia="Calibri"/>
          <w:szCs w:val="24"/>
        </w:rPr>
        <w:t>hồi</w:t>
      </w:r>
      <w:proofErr w:type="spellEnd"/>
      <w:r w:rsidR="005A5AD8" w:rsidRPr="00887A35">
        <w:rPr>
          <w:rFonts w:eastAsia="Calibri"/>
          <w:szCs w:val="24"/>
        </w:rPr>
        <w:t xml:space="preserve"> </w:t>
      </w:r>
      <w:proofErr w:type="spellStart"/>
      <w:r w:rsidR="005A5AD8" w:rsidRPr="00887A35">
        <w:rPr>
          <w:rFonts w:eastAsia="Calibri"/>
          <w:szCs w:val="24"/>
        </w:rPr>
        <w:t>tăng</w:t>
      </w:r>
      <w:proofErr w:type="spellEnd"/>
      <w:r w:rsidR="005A5AD8" w:rsidRPr="00887A35">
        <w:rPr>
          <w:rFonts w:eastAsia="Calibri"/>
          <w:szCs w:val="24"/>
        </w:rPr>
        <w:t xml:space="preserve"> </w:t>
      </w:r>
      <w:proofErr w:type="spellStart"/>
      <w:r w:rsidR="005A5AD8" w:rsidRPr="00887A35">
        <w:rPr>
          <w:rFonts w:eastAsia="Calibri"/>
          <w:szCs w:val="24"/>
        </w:rPr>
        <w:t>trưởng</w:t>
      </w:r>
      <w:proofErr w:type="spellEnd"/>
      <w:r w:rsidR="005A5AD8" w:rsidRPr="00887A35">
        <w:rPr>
          <w:rFonts w:eastAsia="Calibri"/>
          <w:szCs w:val="24"/>
        </w:rPr>
        <w:t xml:space="preserve">. </w:t>
      </w:r>
      <w:proofErr w:type="spellStart"/>
      <w:r w:rsidR="005A5AD8" w:rsidRPr="00887A35">
        <w:rPr>
          <w:rFonts w:eastAsia="Calibri"/>
          <w:szCs w:val="24"/>
        </w:rPr>
        <w:t>C</w:t>
      </w:r>
      <w:r w:rsidRPr="00887A35">
        <w:rPr>
          <w:rFonts w:eastAsia="Calibri"/>
          <w:szCs w:val="24"/>
        </w:rPr>
        <w:t>ần</w:t>
      </w:r>
      <w:proofErr w:type="spellEnd"/>
      <w:r w:rsidRPr="00887A35">
        <w:rPr>
          <w:rFonts w:eastAsia="Calibri"/>
          <w:szCs w:val="24"/>
        </w:rPr>
        <w:t xml:space="preserve"> </w:t>
      </w:r>
      <w:proofErr w:type="spellStart"/>
      <w:r w:rsidRPr="00887A35">
        <w:rPr>
          <w:rFonts w:eastAsia="Calibri"/>
          <w:szCs w:val="24"/>
        </w:rPr>
        <w:t>lưu</w:t>
      </w:r>
      <w:proofErr w:type="spellEnd"/>
      <w:r w:rsidRPr="00887A35">
        <w:rPr>
          <w:rFonts w:eastAsia="Calibri"/>
          <w:szCs w:val="24"/>
        </w:rPr>
        <w:t xml:space="preserve"> ý </w:t>
      </w:r>
      <w:proofErr w:type="spellStart"/>
      <w:r w:rsidRPr="00887A35">
        <w:rPr>
          <w:rFonts w:eastAsia="Calibri"/>
          <w:szCs w:val="24"/>
        </w:rPr>
        <w:t>rằng</w:t>
      </w:r>
      <w:proofErr w:type="spellEnd"/>
      <w:r w:rsidRPr="00887A35">
        <w:rPr>
          <w:rFonts w:eastAsia="Calibri"/>
          <w:szCs w:val="24"/>
        </w:rPr>
        <w:t xml:space="preserve"> </w:t>
      </w:r>
      <w:proofErr w:type="spellStart"/>
      <w:r w:rsidRPr="00887A35">
        <w:rPr>
          <w:rFonts w:eastAsia="Calibri"/>
          <w:szCs w:val="24"/>
        </w:rPr>
        <w:t>các</w:t>
      </w:r>
      <w:proofErr w:type="spellEnd"/>
      <w:r w:rsidRPr="00887A35">
        <w:rPr>
          <w:rFonts w:eastAsia="Calibri"/>
          <w:szCs w:val="24"/>
        </w:rPr>
        <w:t xml:space="preserve"> </w:t>
      </w:r>
      <w:proofErr w:type="spellStart"/>
      <w:r w:rsidRPr="00887A35">
        <w:rPr>
          <w:rFonts w:eastAsia="Calibri"/>
          <w:szCs w:val="24"/>
        </w:rPr>
        <w:t>kết</w:t>
      </w:r>
      <w:proofErr w:type="spellEnd"/>
      <w:r w:rsidRPr="00887A35">
        <w:rPr>
          <w:rFonts w:eastAsia="Calibri"/>
          <w:szCs w:val="24"/>
        </w:rPr>
        <w:t xml:space="preserve"> </w:t>
      </w:r>
      <w:proofErr w:type="spellStart"/>
      <w:r w:rsidRPr="00887A35">
        <w:rPr>
          <w:rFonts w:eastAsia="Calibri"/>
          <w:szCs w:val="24"/>
        </w:rPr>
        <w:t>quả</w:t>
      </w:r>
      <w:proofErr w:type="spellEnd"/>
      <w:r w:rsidRPr="00887A35">
        <w:rPr>
          <w:rFonts w:eastAsia="Calibri"/>
          <w:szCs w:val="24"/>
        </w:rPr>
        <w:t xml:space="preserve"> </w:t>
      </w:r>
      <w:proofErr w:type="spellStart"/>
      <w:r w:rsidRPr="00887A35">
        <w:rPr>
          <w:rFonts w:eastAsia="Calibri"/>
          <w:szCs w:val="24"/>
        </w:rPr>
        <w:t>dự</w:t>
      </w:r>
      <w:proofErr w:type="spellEnd"/>
      <w:r w:rsidRPr="00887A35">
        <w:rPr>
          <w:rFonts w:eastAsia="Calibri"/>
          <w:szCs w:val="24"/>
        </w:rPr>
        <w:t xml:space="preserve"> </w:t>
      </w:r>
      <w:proofErr w:type="spellStart"/>
      <w:r w:rsidRPr="00887A35">
        <w:rPr>
          <w:rFonts w:eastAsia="Calibri"/>
          <w:szCs w:val="24"/>
        </w:rPr>
        <w:t>báo</w:t>
      </w:r>
      <w:proofErr w:type="spellEnd"/>
      <w:r w:rsidRPr="00887A35">
        <w:rPr>
          <w:rFonts w:eastAsia="Calibri"/>
          <w:szCs w:val="24"/>
        </w:rPr>
        <w:t xml:space="preserve"> </w:t>
      </w:r>
      <w:proofErr w:type="spellStart"/>
      <w:r w:rsidRPr="00887A35">
        <w:rPr>
          <w:rFonts w:eastAsia="Calibri"/>
          <w:szCs w:val="24"/>
        </w:rPr>
        <w:t>tăng</w:t>
      </w:r>
      <w:proofErr w:type="spellEnd"/>
      <w:r w:rsidRPr="00887A35">
        <w:rPr>
          <w:rFonts w:eastAsia="Calibri"/>
          <w:szCs w:val="24"/>
        </w:rPr>
        <w:t xml:space="preserve"> </w:t>
      </w:r>
      <w:proofErr w:type="spellStart"/>
      <w:r w:rsidRPr="00887A35">
        <w:rPr>
          <w:rFonts w:eastAsia="Calibri"/>
          <w:szCs w:val="24"/>
        </w:rPr>
        <w:t>trưởng</w:t>
      </w:r>
      <w:proofErr w:type="spellEnd"/>
      <w:r w:rsidRPr="00887A35">
        <w:rPr>
          <w:rFonts w:eastAsia="Calibri"/>
          <w:szCs w:val="24"/>
        </w:rPr>
        <w:t xml:space="preserve"> </w:t>
      </w:r>
      <w:proofErr w:type="spellStart"/>
      <w:r w:rsidR="005A5AD8" w:rsidRPr="00887A35">
        <w:rPr>
          <w:rFonts w:eastAsia="Calibri"/>
          <w:szCs w:val="24"/>
        </w:rPr>
        <w:t>cho</w:t>
      </w:r>
      <w:proofErr w:type="spellEnd"/>
      <w:r w:rsidR="005A5AD8" w:rsidRPr="00887A35">
        <w:rPr>
          <w:rFonts w:eastAsia="Calibri"/>
          <w:szCs w:val="24"/>
        </w:rPr>
        <w:t xml:space="preserve"> 2021-2022 </w:t>
      </w:r>
      <w:proofErr w:type="spellStart"/>
      <w:r w:rsidRPr="00887A35">
        <w:rPr>
          <w:rFonts w:eastAsia="Calibri"/>
          <w:szCs w:val="24"/>
        </w:rPr>
        <w:t>có</w:t>
      </w:r>
      <w:proofErr w:type="spellEnd"/>
      <w:r w:rsidRPr="00887A35">
        <w:rPr>
          <w:rFonts w:eastAsia="Calibri"/>
          <w:szCs w:val="24"/>
        </w:rPr>
        <w:t xml:space="preserve"> </w:t>
      </w:r>
      <w:proofErr w:type="spellStart"/>
      <w:r w:rsidRPr="00887A35">
        <w:rPr>
          <w:rFonts w:eastAsia="Calibri"/>
          <w:szCs w:val="24"/>
        </w:rPr>
        <w:t>thể</w:t>
      </w:r>
      <w:proofErr w:type="spellEnd"/>
      <w:r w:rsidRPr="00887A35">
        <w:rPr>
          <w:rFonts w:eastAsia="Calibri"/>
          <w:szCs w:val="24"/>
        </w:rPr>
        <w:t xml:space="preserve"> </w:t>
      </w:r>
      <w:proofErr w:type="spellStart"/>
      <w:r w:rsidRPr="00887A35">
        <w:rPr>
          <w:rFonts w:eastAsia="Calibri"/>
          <w:szCs w:val="24"/>
        </w:rPr>
        <w:t>thay</w:t>
      </w:r>
      <w:proofErr w:type="spellEnd"/>
      <w:r w:rsidRPr="00887A35">
        <w:rPr>
          <w:rFonts w:eastAsia="Calibri"/>
          <w:szCs w:val="24"/>
        </w:rPr>
        <w:t xml:space="preserve"> </w:t>
      </w:r>
      <w:proofErr w:type="spellStart"/>
      <w:r w:rsidRPr="00887A35">
        <w:rPr>
          <w:rFonts w:eastAsia="Calibri"/>
          <w:szCs w:val="24"/>
        </w:rPr>
        <w:t>đổi</w:t>
      </w:r>
      <w:proofErr w:type="spellEnd"/>
      <w:r w:rsidRPr="00887A35">
        <w:rPr>
          <w:rFonts w:eastAsia="Calibri"/>
          <w:szCs w:val="24"/>
        </w:rPr>
        <w:t xml:space="preserve"> </w:t>
      </w:r>
      <w:proofErr w:type="spellStart"/>
      <w:r w:rsidRPr="00887A35">
        <w:rPr>
          <w:rFonts w:eastAsia="Calibri"/>
          <w:szCs w:val="24"/>
        </w:rPr>
        <w:t>nhanh</w:t>
      </w:r>
      <w:proofErr w:type="spellEnd"/>
      <w:r w:rsidRPr="00887A35">
        <w:rPr>
          <w:rFonts w:eastAsia="Calibri"/>
          <w:szCs w:val="24"/>
        </w:rPr>
        <w:t xml:space="preserve"> </w:t>
      </w:r>
      <w:proofErr w:type="spellStart"/>
      <w:r w:rsidRPr="00887A35">
        <w:rPr>
          <w:rFonts w:eastAsia="Calibri"/>
          <w:szCs w:val="24"/>
        </w:rPr>
        <w:t>tùy</w:t>
      </w:r>
      <w:proofErr w:type="spellEnd"/>
      <w:r w:rsidRPr="00887A35">
        <w:rPr>
          <w:rFonts w:eastAsia="Calibri"/>
          <w:szCs w:val="24"/>
        </w:rPr>
        <w:t xml:space="preserve"> </w:t>
      </w:r>
      <w:proofErr w:type="spellStart"/>
      <w:r w:rsidRPr="00887A35">
        <w:rPr>
          <w:rFonts w:eastAsia="Calibri"/>
          <w:szCs w:val="24"/>
        </w:rPr>
        <w:t>thuộc</w:t>
      </w:r>
      <w:proofErr w:type="spellEnd"/>
      <w:r w:rsidRPr="00887A35">
        <w:rPr>
          <w:rFonts w:eastAsia="Calibri"/>
          <w:szCs w:val="24"/>
        </w:rPr>
        <w:t xml:space="preserve"> </w:t>
      </w:r>
      <w:proofErr w:type="spellStart"/>
      <w:r w:rsidRPr="00887A35">
        <w:rPr>
          <w:rFonts w:eastAsia="Calibri"/>
          <w:szCs w:val="24"/>
        </w:rPr>
        <w:t>vào</w:t>
      </w:r>
      <w:proofErr w:type="spellEnd"/>
      <w:r w:rsidRPr="00887A35">
        <w:rPr>
          <w:rFonts w:eastAsia="Calibri"/>
          <w:szCs w:val="24"/>
        </w:rPr>
        <w:t xml:space="preserve"> </w:t>
      </w:r>
      <w:proofErr w:type="spellStart"/>
      <w:r w:rsidRPr="00887A35">
        <w:rPr>
          <w:rFonts w:eastAsia="Calibri"/>
          <w:szCs w:val="24"/>
        </w:rPr>
        <w:t>tình</w:t>
      </w:r>
      <w:proofErr w:type="spellEnd"/>
      <w:r w:rsidRPr="00887A35">
        <w:rPr>
          <w:rFonts w:eastAsia="Calibri"/>
          <w:szCs w:val="24"/>
        </w:rPr>
        <w:t xml:space="preserve"> </w:t>
      </w:r>
      <w:proofErr w:type="spellStart"/>
      <w:r w:rsidRPr="00887A35">
        <w:rPr>
          <w:rFonts w:eastAsia="Calibri"/>
          <w:szCs w:val="24"/>
        </w:rPr>
        <w:t>hình</w:t>
      </w:r>
      <w:proofErr w:type="spellEnd"/>
      <w:r w:rsidRPr="00887A35">
        <w:rPr>
          <w:rFonts w:eastAsia="Calibri"/>
          <w:szCs w:val="24"/>
        </w:rPr>
        <w:t xml:space="preserve"> </w:t>
      </w:r>
      <w:proofErr w:type="spellStart"/>
      <w:r w:rsidRPr="00887A35">
        <w:rPr>
          <w:rFonts w:eastAsia="Calibri"/>
          <w:szCs w:val="24"/>
        </w:rPr>
        <w:t>kiểm</w:t>
      </w:r>
      <w:proofErr w:type="spellEnd"/>
      <w:r w:rsidRPr="00887A35">
        <w:rPr>
          <w:rFonts w:eastAsia="Calibri"/>
          <w:szCs w:val="24"/>
        </w:rPr>
        <w:t xml:space="preserve"> </w:t>
      </w:r>
      <w:proofErr w:type="spellStart"/>
      <w:r w:rsidRPr="00887A35">
        <w:rPr>
          <w:rFonts w:eastAsia="Calibri"/>
          <w:szCs w:val="24"/>
        </w:rPr>
        <w:t>soát</w:t>
      </w:r>
      <w:proofErr w:type="spellEnd"/>
      <w:r w:rsidRPr="00887A35">
        <w:rPr>
          <w:rFonts w:eastAsia="Calibri"/>
          <w:szCs w:val="24"/>
        </w:rPr>
        <w:t xml:space="preserve"> </w:t>
      </w:r>
      <w:proofErr w:type="spellStart"/>
      <w:r w:rsidRPr="00887A35">
        <w:rPr>
          <w:rFonts w:eastAsia="Calibri"/>
          <w:szCs w:val="24"/>
        </w:rPr>
        <w:t>dịch</w:t>
      </w:r>
      <w:proofErr w:type="spellEnd"/>
      <w:r w:rsidRPr="00887A35">
        <w:rPr>
          <w:rFonts w:eastAsia="Calibri"/>
          <w:szCs w:val="24"/>
        </w:rPr>
        <w:t xml:space="preserve"> </w:t>
      </w:r>
      <w:proofErr w:type="spellStart"/>
      <w:r w:rsidRPr="00887A35">
        <w:rPr>
          <w:rFonts w:eastAsia="Calibri"/>
          <w:szCs w:val="24"/>
        </w:rPr>
        <w:t>bệnh</w:t>
      </w:r>
      <w:proofErr w:type="spellEnd"/>
      <w:r w:rsidRPr="00887A35">
        <w:rPr>
          <w:rFonts w:eastAsia="Calibri"/>
          <w:szCs w:val="24"/>
        </w:rPr>
        <w:t xml:space="preserve"> </w:t>
      </w:r>
      <w:proofErr w:type="spellStart"/>
      <w:r w:rsidRPr="00887A35">
        <w:rPr>
          <w:rFonts w:eastAsia="Calibri"/>
          <w:szCs w:val="24"/>
        </w:rPr>
        <w:t>và</w:t>
      </w:r>
      <w:proofErr w:type="spellEnd"/>
      <w:r w:rsidRPr="00887A35">
        <w:rPr>
          <w:rFonts w:eastAsia="Calibri"/>
          <w:szCs w:val="24"/>
        </w:rPr>
        <w:t xml:space="preserve"> </w:t>
      </w:r>
      <w:proofErr w:type="spellStart"/>
      <w:r w:rsidRPr="00887A35">
        <w:rPr>
          <w:rFonts w:eastAsia="Calibri"/>
          <w:szCs w:val="24"/>
        </w:rPr>
        <w:t>phục</w:t>
      </w:r>
      <w:proofErr w:type="spellEnd"/>
      <w:r w:rsidRPr="00887A35">
        <w:rPr>
          <w:rFonts w:eastAsia="Calibri"/>
          <w:szCs w:val="24"/>
        </w:rPr>
        <w:t xml:space="preserve"> </w:t>
      </w:r>
      <w:proofErr w:type="spellStart"/>
      <w:r w:rsidRPr="00887A35">
        <w:rPr>
          <w:rFonts w:eastAsia="Calibri"/>
          <w:szCs w:val="24"/>
        </w:rPr>
        <w:t>hồi</w:t>
      </w:r>
      <w:proofErr w:type="spellEnd"/>
      <w:r w:rsidRPr="00887A35">
        <w:rPr>
          <w:rFonts w:eastAsia="Calibri"/>
          <w:szCs w:val="24"/>
        </w:rPr>
        <w:t xml:space="preserve"> </w:t>
      </w:r>
      <w:proofErr w:type="spellStart"/>
      <w:r w:rsidRPr="00887A35">
        <w:rPr>
          <w:rFonts w:eastAsia="Calibri"/>
          <w:szCs w:val="24"/>
        </w:rPr>
        <w:t>của</w:t>
      </w:r>
      <w:proofErr w:type="spellEnd"/>
      <w:r w:rsidRPr="00887A35">
        <w:rPr>
          <w:rFonts w:eastAsia="Calibri"/>
          <w:szCs w:val="24"/>
        </w:rPr>
        <w:t xml:space="preserve"> </w:t>
      </w:r>
      <w:proofErr w:type="spellStart"/>
      <w:r w:rsidRPr="00887A35">
        <w:rPr>
          <w:rFonts w:eastAsia="Calibri"/>
          <w:szCs w:val="24"/>
        </w:rPr>
        <w:t>doanh</w:t>
      </w:r>
      <w:proofErr w:type="spellEnd"/>
      <w:r w:rsidRPr="00887A35">
        <w:rPr>
          <w:rFonts w:eastAsia="Calibri"/>
          <w:szCs w:val="24"/>
        </w:rPr>
        <w:t xml:space="preserve"> </w:t>
      </w:r>
      <w:proofErr w:type="spellStart"/>
      <w:r w:rsidRPr="00887A35">
        <w:rPr>
          <w:rFonts w:eastAsia="Calibri"/>
          <w:szCs w:val="24"/>
        </w:rPr>
        <w:t>nghiệp</w:t>
      </w:r>
      <w:proofErr w:type="spellEnd"/>
      <w:r w:rsidRPr="00887A35">
        <w:rPr>
          <w:rFonts w:eastAsia="Calibri"/>
          <w:szCs w:val="24"/>
        </w:rPr>
        <w:t xml:space="preserve"> </w:t>
      </w:r>
      <w:proofErr w:type="spellStart"/>
      <w:r w:rsidRPr="00887A35">
        <w:rPr>
          <w:rFonts w:eastAsia="Calibri"/>
          <w:szCs w:val="24"/>
        </w:rPr>
        <w:t>trong</w:t>
      </w:r>
      <w:proofErr w:type="spellEnd"/>
      <w:r w:rsidRPr="00887A35">
        <w:rPr>
          <w:rFonts w:eastAsia="Calibri"/>
          <w:szCs w:val="24"/>
        </w:rPr>
        <w:t xml:space="preserve"> </w:t>
      </w:r>
      <w:proofErr w:type="spellStart"/>
      <w:r w:rsidRPr="00887A35">
        <w:rPr>
          <w:rFonts w:eastAsia="Calibri"/>
          <w:szCs w:val="24"/>
        </w:rPr>
        <w:t>vài</w:t>
      </w:r>
      <w:proofErr w:type="spellEnd"/>
      <w:r w:rsidRPr="00887A35">
        <w:rPr>
          <w:rFonts w:eastAsia="Calibri"/>
          <w:szCs w:val="24"/>
        </w:rPr>
        <w:t xml:space="preserve"> </w:t>
      </w:r>
      <w:proofErr w:type="spellStart"/>
      <w:r w:rsidRPr="00887A35">
        <w:rPr>
          <w:rFonts w:eastAsia="Calibri"/>
          <w:szCs w:val="24"/>
        </w:rPr>
        <w:t>tháng</w:t>
      </w:r>
      <w:proofErr w:type="spellEnd"/>
      <w:r w:rsidRPr="00887A35">
        <w:rPr>
          <w:rFonts w:eastAsia="Calibri"/>
          <w:szCs w:val="24"/>
        </w:rPr>
        <w:t xml:space="preserve"> </w:t>
      </w:r>
      <w:proofErr w:type="spellStart"/>
      <w:r w:rsidRPr="00887A35">
        <w:rPr>
          <w:rFonts w:eastAsia="Calibri"/>
          <w:szCs w:val="24"/>
        </w:rPr>
        <w:t>tới</w:t>
      </w:r>
      <w:proofErr w:type="spellEnd"/>
      <w:r w:rsidRPr="00887A35">
        <w:rPr>
          <w:rFonts w:eastAsia="Calibri"/>
          <w:szCs w:val="24"/>
        </w:rPr>
        <w:t>.</w:t>
      </w:r>
    </w:p>
    <w:p w14:paraId="2E07D8BA" w14:textId="77777777" w:rsidR="002623F9" w:rsidRDefault="002623F9" w:rsidP="002623F9">
      <w:pPr>
        <w:widowControl w:val="0"/>
        <w:spacing w:before="60" w:after="60" w:line="264" w:lineRule="auto"/>
        <w:rPr>
          <w:rFonts w:eastAsia="Calibri"/>
          <w:sz w:val="26"/>
          <w:szCs w:val="26"/>
        </w:rPr>
      </w:pPr>
    </w:p>
    <w:p w14:paraId="1752651C" w14:textId="77777777" w:rsidR="002623F9" w:rsidRDefault="002623F9" w:rsidP="002623F9">
      <w:pPr>
        <w:widowControl w:val="0"/>
        <w:spacing w:before="60" w:after="60" w:line="264" w:lineRule="auto"/>
        <w:rPr>
          <w:rFonts w:eastAsia="Calibri"/>
          <w:sz w:val="26"/>
          <w:szCs w:val="26"/>
        </w:rPr>
      </w:pPr>
    </w:p>
    <w:p w14:paraId="7235A837" w14:textId="77777777" w:rsidR="002623F9" w:rsidRDefault="002623F9" w:rsidP="002623F9">
      <w:pPr>
        <w:widowControl w:val="0"/>
        <w:spacing w:before="60" w:after="60" w:line="264" w:lineRule="auto"/>
        <w:rPr>
          <w:rFonts w:eastAsia="Calibri"/>
          <w:sz w:val="26"/>
          <w:szCs w:val="26"/>
        </w:rPr>
      </w:pPr>
    </w:p>
    <w:p w14:paraId="3787A916" w14:textId="77777777" w:rsidR="002623F9" w:rsidRDefault="002623F9" w:rsidP="002623F9">
      <w:pPr>
        <w:widowControl w:val="0"/>
        <w:spacing w:before="60" w:after="60" w:line="264" w:lineRule="auto"/>
        <w:rPr>
          <w:rFonts w:eastAsia="Calibri"/>
          <w:sz w:val="26"/>
          <w:szCs w:val="26"/>
        </w:rPr>
      </w:pPr>
    </w:p>
    <w:p w14:paraId="0A84B19A" w14:textId="77777777" w:rsidR="002623F9" w:rsidRPr="00C91B4C" w:rsidRDefault="002623F9" w:rsidP="002623F9">
      <w:pPr>
        <w:pStyle w:val="Heading1"/>
        <w:keepNext w:val="0"/>
        <w:keepLines w:val="0"/>
        <w:widowControl w:val="0"/>
        <w:pBdr>
          <w:top w:val="single" w:sz="4" w:space="1" w:color="auto"/>
          <w:bottom w:val="single" w:sz="4" w:space="1" w:color="auto"/>
        </w:pBdr>
        <w:rPr>
          <w:rFonts w:asciiTheme="minorHAnsi" w:eastAsia="Calibri" w:hAnsiTheme="minorHAnsi" w:cstheme="minorHAnsi"/>
          <w:b/>
          <w:bCs/>
          <w:sz w:val="28"/>
          <w:szCs w:val="28"/>
        </w:rPr>
      </w:pPr>
      <w:r w:rsidRPr="00C91B4C">
        <w:rPr>
          <w:rFonts w:asciiTheme="minorHAnsi" w:eastAsia="Calibri" w:hAnsiTheme="minorHAnsi" w:cstheme="minorHAnsi"/>
          <w:b/>
          <w:bCs/>
          <w:sz w:val="28"/>
          <w:szCs w:val="28"/>
        </w:rPr>
        <w:lastRenderedPageBreak/>
        <w:t>T</w:t>
      </w:r>
      <w:r>
        <w:rPr>
          <w:rFonts w:asciiTheme="minorHAnsi" w:eastAsia="Calibri" w:hAnsiTheme="minorHAnsi" w:cstheme="minorHAnsi"/>
          <w:b/>
          <w:bCs/>
          <w:sz w:val="28"/>
          <w:szCs w:val="28"/>
        </w:rPr>
        <w:t>ÓM TẮT</w:t>
      </w:r>
    </w:p>
    <w:p w14:paraId="1F9E2069" w14:textId="77777777" w:rsidR="002623F9" w:rsidRDefault="002623F9" w:rsidP="002623F9">
      <w:pPr>
        <w:widowControl w:val="0"/>
        <w:rPr>
          <w:rFonts w:eastAsia="Calibri"/>
        </w:rPr>
      </w:pPr>
      <w:r>
        <w:rPr>
          <w:rFonts w:eastAsia="Calibri"/>
        </w:rPr>
        <w:t xml:space="preserve"> </w:t>
      </w:r>
    </w:p>
    <w:p w14:paraId="104E3038" w14:textId="77777777" w:rsidR="002623F9"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t>Năm</w:t>
      </w:r>
      <w:proofErr w:type="spellEnd"/>
      <w:r>
        <w:rPr>
          <w:rFonts w:eastAsia="Calibri"/>
        </w:rPr>
        <w:t xml:space="preserve"> 2021, </w:t>
      </w:r>
      <w:proofErr w:type="spellStart"/>
      <w:r>
        <w:rPr>
          <w:rFonts w:eastAsia="Calibri"/>
        </w:rPr>
        <w:t>Việt</w:t>
      </w:r>
      <w:proofErr w:type="spellEnd"/>
      <w:r>
        <w:rPr>
          <w:rFonts w:eastAsia="Calibri"/>
        </w:rPr>
        <w:t xml:space="preserve"> </w:t>
      </w:r>
      <w:proofErr w:type="spellStart"/>
      <w:r w:rsidRPr="00BA504B">
        <w:rPr>
          <w:szCs w:val="24"/>
        </w:rPr>
        <w:t>nam</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sự</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mặt</w:t>
      </w:r>
      <w:proofErr w:type="spellEnd"/>
      <w:r>
        <w:rPr>
          <w:rFonts w:eastAsia="Calibri"/>
        </w:rPr>
        <w:t xml:space="preserve"> </w:t>
      </w:r>
      <w:proofErr w:type="spellStart"/>
      <w:r>
        <w:rPr>
          <w:rFonts w:eastAsia="Calibri"/>
        </w:rPr>
        <w:t>với</w:t>
      </w:r>
      <w:proofErr w:type="spellEnd"/>
      <w:r>
        <w:rPr>
          <w:rFonts w:eastAsia="Calibri"/>
        </w:rPr>
        <w:t xml:space="preserve"> COVID-19 ở </w:t>
      </w:r>
      <w:proofErr w:type="spellStart"/>
      <w:r>
        <w:rPr>
          <w:rFonts w:eastAsia="Calibri"/>
        </w:rPr>
        <w:t>một</w:t>
      </w:r>
      <w:proofErr w:type="spellEnd"/>
      <w:r>
        <w:rPr>
          <w:rFonts w:eastAsia="Calibri"/>
        </w:rPr>
        <w:t xml:space="preserve"> </w:t>
      </w:r>
      <w:proofErr w:type="spellStart"/>
      <w:r>
        <w:rPr>
          <w:rFonts w:eastAsia="Calibri"/>
        </w:rPr>
        <w:t>quy</w:t>
      </w:r>
      <w:proofErr w:type="spellEnd"/>
      <w:r>
        <w:rPr>
          <w:rFonts w:eastAsia="Calibri"/>
        </w:rPr>
        <w:t xml:space="preserve"> </w:t>
      </w:r>
      <w:proofErr w:type="spellStart"/>
      <w:r>
        <w:rPr>
          <w:rFonts w:eastAsia="Calibri"/>
        </w:rPr>
        <w:t>mô</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nghiêm</w:t>
      </w:r>
      <w:proofErr w:type="spellEnd"/>
      <w:r>
        <w:rPr>
          <w:rFonts w:eastAsia="Calibri"/>
        </w:rPr>
        <w:t xml:space="preserve"> </w:t>
      </w:r>
      <w:proofErr w:type="spellStart"/>
      <w:r>
        <w:rPr>
          <w:rFonts w:eastAsia="Calibri"/>
        </w:rPr>
        <w:t>trọng</w:t>
      </w:r>
      <w:proofErr w:type="spellEnd"/>
      <w:r>
        <w:rPr>
          <w:rFonts w:eastAsia="Calibri"/>
        </w:rPr>
        <w:t xml:space="preserve"> </w:t>
      </w:r>
      <w:proofErr w:type="spellStart"/>
      <w:r>
        <w:rPr>
          <w:rFonts w:eastAsia="Calibri"/>
        </w:rPr>
        <w:t>hơn</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nhiều</w:t>
      </w:r>
      <w:proofErr w:type="spellEnd"/>
      <w:r>
        <w:rPr>
          <w:rFonts w:eastAsia="Calibri"/>
        </w:rPr>
        <w:t xml:space="preserve"> so </w:t>
      </w:r>
      <w:proofErr w:type="spellStart"/>
      <w:r>
        <w:rPr>
          <w:rFonts w:eastAsia="Calibri"/>
        </w:rPr>
        <w:t>với</w:t>
      </w:r>
      <w:proofErr w:type="spellEnd"/>
      <w:r>
        <w:rPr>
          <w:rFonts w:eastAsia="Calibri"/>
        </w:rPr>
        <w:t xml:space="preserve"> </w:t>
      </w:r>
      <w:proofErr w:type="spellStart"/>
      <w:r>
        <w:rPr>
          <w:rFonts w:eastAsia="Calibri"/>
        </w:rPr>
        <w:t>năm</w:t>
      </w:r>
      <w:proofErr w:type="spellEnd"/>
      <w:r>
        <w:rPr>
          <w:rFonts w:eastAsia="Calibri"/>
        </w:rPr>
        <w:t xml:space="preserve"> 2020.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bị</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nặng</w:t>
      </w:r>
      <w:proofErr w:type="spellEnd"/>
      <w:r>
        <w:rPr>
          <w:rFonts w:eastAsia="Calibri"/>
        </w:rPr>
        <w:t xml:space="preserve"> </w:t>
      </w:r>
      <w:proofErr w:type="spellStart"/>
      <w:r>
        <w:rPr>
          <w:rFonts w:eastAsia="Calibri"/>
        </w:rPr>
        <w:t>nề</w:t>
      </w:r>
      <w:proofErr w:type="spellEnd"/>
      <w:r>
        <w:rPr>
          <w:rFonts w:eastAsia="Calibri"/>
        </w:rPr>
        <w:t xml:space="preserve"> </w:t>
      </w:r>
      <w:proofErr w:type="spellStart"/>
      <w:r>
        <w:rPr>
          <w:rFonts w:eastAsia="Calibri"/>
        </w:rPr>
        <w:t>đồng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bộc</w:t>
      </w:r>
      <w:proofErr w:type="spellEnd"/>
      <w:r>
        <w:rPr>
          <w:rFonts w:eastAsia="Calibri"/>
        </w:rPr>
        <w:t xml:space="preserve"> </w:t>
      </w:r>
      <w:proofErr w:type="spellStart"/>
      <w:r>
        <w:rPr>
          <w:rFonts w:eastAsia="Calibri"/>
        </w:rPr>
        <w:t>lộ</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vấn</w:t>
      </w:r>
      <w:proofErr w:type="spellEnd"/>
      <w:r>
        <w:rPr>
          <w:rFonts w:eastAsia="Calibri"/>
        </w:rPr>
        <w:t xml:space="preserve"> </w:t>
      </w:r>
      <w:proofErr w:type="spellStart"/>
      <w:r>
        <w:rPr>
          <w:rFonts w:eastAsia="Calibri"/>
        </w:rPr>
        <w:t>đề</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cáo</w:t>
      </w:r>
      <w:proofErr w:type="spellEnd"/>
      <w:r>
        <w:rPr>
          <w:rFonts w:eastAsia="Calibri"/>
        </w:rPr>
        <w:t xml:space="preserve"> </w:t>
      </w:r>
      <w:proofErr w:type="spellStart"/>
      <w:r>
        <w:rPr>
          <w:rFonts w:eastAsia="Calibri"/>
        </w:rPr>
        <w:t>này</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khuôn</w:t>
      </w:r>
      <w:proofErr w:type="spellEnd"/>
      <w:r>
        <w:rPr>
          <w:rFonts w:eastAsia="Calibri"/>
        </w:rPr>
        <w:t xml:space="preserve"> </w:t>
      </w:r>
      <w:proofErr w:type="spellStart"/>
      <w:r>
        <w:rPr>
          <w:rFonts w:eastAsia="Calibri"/>
        </w:rPr>
        <w:t>khổ</w:t>
      </w:r>
      <w:proofErr w:type="spellEnd"/>
      <w:r>
        <w:rPr>
          <w:rFonts w:eastAsia="Calibri"/>
        </w:rPr>
        <w:t xml:space="preserve"> </w:t>
      </w:r>
      <w:proofErr w:type="spellStart"/>
      <w:r>
        <w:rPr>
          <w:rFonts w:eastAsia="Calibri"/>
        </w:rPr>
        <w:t>Diễn</w:t>
      </w:r>
      <w:proofErr w:type="spellEnd"/>
      <w:r>
        <w:rPr>
          <w:rFonts w:eastAsia="Calibri"/>
        </w:rPr>
        <w:t xml:space="preserve"> </w:t>
      </w:r>
      <w:proofErr w:type="spellStart"/>
      <w:r>
        <w:rPr>
          <w:rFonts w:eastAsia="Calibri"/>
        </w:rPr>
        <w:t>đàn</w:t>
      </w:r>
      <w:proofErr w:type="spellEnd"/>
      <w:r>
        <w:rPr>
          <w:rFonts w:eastAsia="Calibri"/>
        </w:rPr>
        <w:t xml:space="preserve"> </w:t>
      </w:r>
      <w:proofErr w:type="spellStart"/>
      <w:r>
        <w:rPr>
          <w:rFonts w:eastAsia="Calibri"/>
        </w:rPr>
        <w:t>Nhịp</w:t>
      </w:r>
      <w:proofErr w:type="spellEnd"/>
      <w:r>
        <w:rPr>
          <w:rFonts w:eastAsia="Calibri"/>
        </w:rPr>
        <w:t xml:space="preserve"> </w:t>
      </w:r>
      <w:proofErr w:type="spellStart"/>
      <w:r>
        <w:rPr>
          <w:rFonts w:eastAsia="Calibri"/>
        </w:rPr>
        <w:t>đập</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được</w:t>
      </w:r>
      <w:proofErr w:type="spellEnd"/>
      <w:r>
        <w:rPr>
          <w:rFonts w:eastAsia="Calibri"/>
        </w:rPr>
        <w:t xml:space="preserve"> </w:t>
      </w:r>
      <w:proofErr w:type="spellStart"/>
      <w:r>
        <w:rPr>
          <w:rFonts w:eastAsia="Calibri"/>
        </w:rPr>
        <w:t>thiết</w:t>
      </w:r>
      <w:proofErr w:type="spellEnd"/>
      <w:r>
        <w:rPr>
          <w:rFonts w:eastAsia="Calibri"/>
        </w:rPr>
        <w:t xml:space="preserve"> </w:t>
      </w:r>
      <w:proofErr w:type="spellStart"/>
      <w:r>
        <w:rPr>
          <w:rFonts w:eastAsia="Calibri"/>
        </w:rPr>
        <w:t>kế</w:t>
      </w:r>
      <w:proofErr w:type="spellEnd"/>
      <w:r>
        <w:rPr>
          <w:rFonts w:eastAsia="Calibri"/>
        </w:rPr>
        <w:t xml:space="preserve"> </w:t>
      </w:r>
      <w:proofErr w:type="spellStart"/>
      <w:r>
        <w:rPr>
          <w:rFonts w:eastAsia="Calibri"/>
        </w:rPr>
        <w:t>nhằm</w:t>
      </w:r>
      <w:proofErr w:type="spellEnd"/>
      <w:r>
        <w:rPr>
          <w:rFonts w:eastAsia="Calibri"/>
        </w:rPr>
        <w:t xml:space="preserve"> </w:t>
      </w:r>
      <w:proofErr w:type="spellStart"/>
      <w:r>
        <w:rPr>
          <w:rFonts w:eastAsia="Calibri"/>
        </w:rPr>
        <w:t>tổng</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nét</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xác</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2022. </w:t>
      </w:r>
    </w:p>
    <w:p w14:paraId="229C802E" w14:textId="77777777" w:rsidR="002623F9" w:rsidRPr="0034534F"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chia </w:t>
      </w:r>
      <w:proofErr w:type="spellStart"/>
      <w:r>
        <w:rPr>
          <w:rFonts w:eastAsia="Calibri"/>
        </w:rPr>
        <w:t>làm</w:t>
      </w:r>
      <w:proofErr w:type="spellEnd"/>
      <w:r>
        <w:rPr>
          <w:rFonts w:eastAsia="Calibri"/>
        </w:rPr>
        <w:t xml:space="preserve"> </w:t>
      </w:r>
      <w:proofErr w:type="spellStart"/>
      <w:r>
        <w:rPr>
          <w:rFonts w:eastAsia="Calibri"/>
        </w:rPr>
        <w:t>hai</w:t>
      </w:r>
      <w:proofErr w:type="spellEnd"/>
      <w:r>
        <w:rPr>
          <w:rFonts w:eastAsia="Calibri"/>
        </w:rPr>
        <w:t xml:space="preserve"> </w:t>
      </w:r>
      <w:proofErr w:type="spellStart"/>
      <w:r>
        <w:rPr>
          <w:rFonts w:eastAsia="Calibri"/>
        </w:rPr>
        <w:t>giai</w:t>
      </w:r>
      <w:proofErr w:type="spellEnd"/>
      <w:r>
        <w:rPr>
          <w:rFonts w:eastAsia="Calibri"/>
        </w:rPr>
        <w:t xml:space="preserve"> </w:t>
      </w:r>
      <w:proofErr w:type="spellStart"/>
      <w:r>
        <w:rPr>
          <w:rFonts w:eastAsia="Calibri"/>
        </w:rPr>
        <w:t>đoạn</w:t>
      </w:r>
      <w:proofErr w:type="spellEnd"/>
      <w:r>
        <w:rPr>
          <w:rFonts w:eastAsia="Calibri"/>
        </w:rPr>
        <w:t xml:space="preserve"> </w:t>
      </w:r>
      <w:proofErr w:type="spellStart"/>
      <w:r>
        <w:rPr>
          <w:rFonts w:eastAsia="Calibri"/>
        </w:rPr>
        <w:t>rõ</w:t>
      </w:r>
      <w:proofErr w:type="spellEnd"/>
      <w:r>
        <w:rPr>
          <w:rFonts w:eastAsia="Calibri"/>
        </w:rPr>
        <w:t xml:space="preserve"> </w:t>
      </w:r>
      <w:proofErr w:type="spellStart"/>
      <w:r>
        <w:rPr>
          <w:rFonts w:eastAsia="Calibri"/>
        </w:rPr>
        <w:t>rệt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Quý</w:t>
      </w:r>
      <w:proofErr w:type="spellEnd"/>
      <w:r>
        <w:rPr>
          <w:rFonts w:eastAsia="Calibri"/>
        </w:rPr>
        <w:t xml:space="preserve"> I </w:t>
      </w:r>
      <w:proofErr w:type="spellStart"/>
      <w:r>
        <w:rPr>
          <w:rFonts w:eastAsia="Calibri"/>
        </w:rPr>
        <w:t>và</w:t>
      </w:r>
      <w:proofErr w:type="spellEnd"/>
      <w:r>
        <w:rPr>
          <w:rFonts w:eastAsia="Calibri"/>
        </w:rPr>
        <w:t xml:space="preserve"> </w:t>
      </w:r>
      <w:proofErr w:type="spellStart"/>
      <w:r>
        <w:rPr>
          <w:rFonts w:eastAsia="Calibri"/>
        </w:rPr>
        <w:t>Quý</w:t>
      </w:r>
      <w:proofErr w:type="spellEnd"/>
      <w:r>
        <w:rPr>
          <w:rFonts w:eastAsia="Calibri"/>
        </w:rPr>
        <w:t xml:space="preserve"> II,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tảng</w:t>
      </w:r>
      <w:proofErr w:type="spellEnd"/>
      <w:r>
        <w:rPr>
          <w:rFonts w:eastAsia="Calibri"/>
        </w:rPr>
        <w:t xml:space="preserve"> </w:t>
      </w:r>
      <w:proofErr w:type="spellStart"/>
      <w:r>
        <w:rPr>
          <w:rFonts w:eastAsia="Calibri"/>
        </w:rPr>
        <w:t>bị</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vừa</w:t>
      </w:r>
      <w:proofErr w:type="spellEnd"/>
      <w:r>
        <w:rPr>
          <w:rFonts w:eastAsia="Calibri"/>
        </w:rPr>
        <w:t xml:space="preserve"> </w:t>
      </w:r>
      <w:proofErr w:type="spellStart"/>
      <w:r>
        <w:rPr>
          <w:rFonts w:eastAsia="Calibri"/>
        </w:rPr>
        <w:t>phải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Quý</w:t>
      </w:r>
      <w:proofErr w:type="spellEnd"/>
      <w:r>
        <w:rPr>
          <w:rFonts w:eastAsia="Calibri"/>
        </w:rPr>
        <w:t xml:space="preserve"> II/2020 </w:t>
      </w:r>
      <w:proofErr w:type="spellStart"/>
      <w:r>
        <w:rPr>
          <w:rFonts w:eastAsia="Calibri"/>
        </w:rPr>
        <w:t>và</w:t>
      </w:r>
      <w:proofErr w:type="spellEnd"/>
      <w:r>
        <w:rPr>
          <w:rFonts w:eastAsia="Calibri"/>
        </w:rPr>
        <w:t xml:space="preserve"> </w:t>
      </w:r>
      <w:proofErr w:type="spellStart"/>
      <w:r>
        <w:rPr>
          <w:rFonts w:eastAsia="Calibri"/>
        </w:rPr>
        <w:t>sự</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thúc</w:t>
      </w:r>
      <w:proofErr w:type="spellEnd"/>
      <w:r>
        <w:rPr>
          <w:rFonts w:eastAsia="Calibri"/>
        </w:rPr>
        <w:t xml:space="preserve"> </w:t>
      </w:r>
      <w:proofErr w:type="spellStart"/>
      <w:r>
        <w:rPr>
          <w:rFonts w:eastAsia="Calibri"/>
        </w:rPr>
        <w:t>đẩy</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công</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an </w:t>
      </w:r>
      <w:proofErr w:type="spellStart"/>
      <w:r>
        <w:rPr>
          <w:rFonts w:eastAsia="Calibri"/>
        </w:rPr>
        <w:t>sinh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r w:rsidRPr="00887A35">
        <w:rPr>
          <w:szCs w:val="24"/>
        </w:rPr>
        <w:t>GDP</w:t>
      </w:r>
      <w:proofErr w:type="spellEnd"/>
      <w:r w:rsidRPr="00887A35">
        <w:rPr>
          <w:szCs w:val="24"/>
        </w:rPr>
        <w:t xml:space="preserve"> </w:t>
      </w: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6,6</w:t>
      </w:r>
      <w:r>
        <w:rPr>
          <w:szCs w:val="24"/>
        </w:rPr>
        <w:t>1</w:t>
      </w:r>
      <w:r w:rsidRPr="00887A35">
        <w:rPr>
          <w:szCs w:val="24"/>
        </w:rPr>
        <w:t xml:space="preserve">% so </w:t>
      </w:r>
      <w:proofErr w:type="spellStart"/>
      <w:r w:rsidRPr="00887A35">
        <w:rPr>
          <w:szCs w:val="24"/>
        </w:rPr>
        <w:t>với</w:t>
      </w:r>
      <w:proofErr w:type="spellEnd"/>
      <w:r w:rsidRPr="00887A35">
        <w:rPr>
          <w:szCs w:val="24"/>
        </w:rPr>
        <w:t xml:space="preserve"> </w:t>
      </w:r>
      <w:proofErr w:type="spellStart"/>
      <w:r w:rsidRPr="00887A35">
        <w:rPr>
          <w:szCs w:val="24"/>
        </w:rPr>
        <w:t>mức</w:t>
      </w:r>
      <w:proofErr w:type="spellEnd"/>
      <w:r w:rsidRPr="00887A35">
        <w:rPr>
          <w:szCs w:val="24"/>
        </w:rPr>
        <w:t xml:space="preserve"> </w:t>
      </w:r>
      <w:proofErr w:type="spellStart"/>
      <w:r w:rsidRPr="00887A35">
        <w:rPr>
          <w:szCs w:val="24"/>
        </w:rPr>
        <w:t>cùng</w:t>
      </w:r>
      <w:proofErr w:type="spellEnd"/>
      <w:r w:rsidRPr="00887A35">
        <w:rPr>
          <w:szCs w:val="24"/>
        </w:rPr>
        <w:t xml:space="preserve"> </w:t>
      </w:r>
      <w:proofErr w:type="spellStart"/>
      <w:r w:rsidRPr="00887A35">
        <w:rPr>
          <w:szCs w:val="24"/>
        </w:rPr>
        <w:t>kỳ</w:t>
      </w:r>
      <w:proofErr w:type="spellEnd"/>
      <w:r w:rsidRPr="00887A35">
        <w:rPr>
          <w:szCs w:val="24"/>
        </w:rPr>
        <w:t xml:space="preserve"> 0,3</w:t>
      </w:r>
      <w:r>
        <w:rPr>
          <w:szCs w:val="24"/>
        </w:rPr>
        <w:t>9</w:t>
      </w:r>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năm</w:t>
      </w:r>
      <w:proofErr w:type="spellEnd"/>
      <w:r w:rsidRPr="00887A35">
        <w:rPr>
          <w:szCs w:val="24"/>
        </w:rPr>
        <w:t xml:space="preserve"> 2020</w:t>
      </w:r>
      <w:r>
        <w:rPr>
          <w:szCs w:val="24"/>
        </w:rPr>
        <w:t xml:space="preserve">. </w:t>
      </w:r>
      <w:proofErr w:type="spellStart"/>
      <w:r>
        <w:rPr>
          <w:szCs w:val="24"/>
        </w:rPr>
        <w:t>Các</w:t>
      </w:r>
      <w:proofErr w:type="spellEnd"/>
      <w:r>
        <w:rPr>
          <w:szCs w:val="24"/>
        </w:rPr>
        <w:t xml:space="preserve"> </w:t>
      </w:r>
      <w:proofErr w:type="spellStart"/>
      <w:r>
        <w:rPr>
          <w:szCs w:val="24"/>
        </w:rPr>
        <w:t>chỉ</w:t>
      </w:r>
      <w:proofErr w:type="spellEnd"/>
      <w:r>
        <w:rPr>
          <w:szCs w:val="24"/>
        </w:rPr>
        <w:t xml:space="preserve"> </w:t>
      </w:r>
      <w:proofErr w:type="spellStart"/>
      <w:r>
        <w:rPr>
          <w:szCs w:val="24"/>
        </w:rPr>
        <w:t>tiêu</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vĩ</w:t>
      </w:r>
      <w:proofErr w:type="spellEnd"/>
      <w:r>
        <w:rPr>
          <w:szCs w:val="24"/>
        </w:rPr>
        <w:t xml:space="preserve"> </w:t>
      </w:r>
      <w:proofErr w:type="spellStart"/>
      <w:r>
        <w:rPr>
          <w:szCs w:val="24"/>
        </w:rPr>
        <w:t>mô</w:t>
      </w:r>
      <w:proofErr w:type="spellEnd"/>
      <w:r>
        <w:rPr>
          <w:szCs w:val="24"/>
        </w:rPr>
        <w:t xml:space="preserve"> </w:t>
      </w:r>
      <w:proofErr w:type="spellStart"/>
      <w:r>
        <w:rPr>
          <w:szCs w:val="24"/>
        </w:rPr>
        <w:t>tương</w:t>
      </w:r>
      <w:proofErr w:type="spellEnd"/>
      <w:r>
        <w:rPr>
          <w:szCs w:val="24"/>
        </w:rPr>
        <w:t xml:space="preserve"> </w:t>
      </w:r>
      <w:proofErr w:type="spellStart"/>
      <w:r>
        <w:rPr>
          <w:szCs w:val="24"/>
        </w:rPr>
        <w:t>đối</w:t>
      </w:r>
      <w:proofErr w:type="spellEnd"/>
      <w:r>
        <w:rPr>
          <w:szCs w:val="24"/>
        </w:rPr>
        <w:t xml:space="preserve"> </w:t>
      </w:r>
      <w:proofErr w:type="spellStart"/>
      <w:r>
        <w:rPr>
          <w:szCs w:val="24"/>
        </w:rPr>
        <w:t>ổn</w:t>
      </w:r>
      <w:proofErr w:type="spellEnd"/>
      <w:r>
        <w:rPr>
          <w:szCs w:val="24"/>
        </w:rPr>
        <w:t xml:space="preserve"> </w:t>
      </w:r>
      <w:proofErr w:type="spellStart"/>
      <w:r>
        <w:rPr>
          <w:szCs w:val="24"/>
        </w:rPr>
        <w:t>định</w:t>
      </w:r>
      <w:proofErr w:type="spellEnd"/>
      <w:r>
        <w:rPr>
          <w:szCs w:val="24"/>
        </w:rPr>
        <w:t xml:space="preserve">, </w:t>
      </w:r>
      <w:proofErr w:type="spellStart"/>
      <w:r>
        <w:rPr>
          <w:szCs w:val="24"/>
        </w:rPr>
        <w:t>lạm</w:t>
      </w:r>
      <w:proofErr w:type="spellEnd"/>
      <w:r>
        <w:rPr>
          <w:szCs w:val="24"/>
        </w:rPr>
        <w:t xml:space="preserve"> </w:t>
      </w:r>
      <w:proofErr w:type="spellStart"/>
      <w:r>
        <w:rPr>
          <w:szCs w:val="24"/>
        </w:rPr>
        <w:t>phát</w:t>
      </w:r>
      <w:proofErr w:type="spellEnd"/>
      <w:r>
        <w:rPr>
          <w:szCs w:val="24"/>
        </w:rPr>
        <w:t xml:space="preserve"> </w:t>
      </w:r>
      <w:proofErr w:type="spellStart"/>
      <w:r>
        <w:rPr>
          <w:szCs w:val="24"/>
        </w:rPr>
        <w:t>thấp</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và</w:t>
      </w:r>
      <w:proofErr w:type="spellEnd"/>
      <w:r>
        <w:rPr>
          <w:szCs w:val="24"/>
        </w:rPr>
        <w:t xml:space="preserve"> </w:t>
      </w:r>
      <w:proofErr w:type="spellStart"/>
      <w:r>
        <w:rPr>
          <w:szCs w:val="24"/>
        </w:rPr>
        <w:t>thu</w:t>
      </w:r>
      <w:proofErr w:type="spellEnd"/>
      <w:r>
        <w:rPr>
          <w:szCs w:val="24"/>
        </w:rPr>
        <w:t xml:space="preserve"> </w:t>
      </w:r>
      <w:proofErr w:type="spellStart"/>
      <w:r>
        <w:rPr>
          <w:szCs w:val="24"/>
        </w:rPr>
        <w:t>hút</w:t>
      </w:r>
      <w:proofErr w:type="spellEnd"/>
      <w:r>
        <w:rPr>
          <w:szCs w:val="24"/>
        </w:rPr>
        <w:t xml:space="preserve"> </w:t>
      </w:r>
      <w:proofErr w:type="spellStart"/>
      <w:r>
        <w:rPr>
          <w:szCs w:val="24"/>
        </w:rPr>
        <w:t>đầu</w:t>
      </w:r>
      <w:proofErr w:type="spellEnd"/>
      <w:r>
        <w:rPr>
          <w:szCs w:val="24"/>
        </w:rPr>
        <w:t xml:space="preserve"> </w:t>
      </w:r>
      <w:proofErr w:type="spellStart"/>
      <w:r>
        <w:rPr>
          <w:szCs w:val="24"/>
        </w:rPr>
        <w:t>tư</w:t>
      </w:r>
      <w:proofErr w:type="spellEnd"/>
      <w:r>
        <w:rPr>
          <w:szCs w:val="24"/>
        </w:rPr>
        <w:t xml:space="preserve"> </w:t>
      </w:r>
      <w:proofErr w:type="spellStart"/>
      <w:r>
        <w:rPr>
          <w:szCs w:val="24"/>
        </w:rPr>
        <w:t>đều</w:t>
      </w:r>
      <w:proofErr w:type="spellEnd"/>
      <w:r>
        <w:rPr>
          <w:szCs w:val="24"/>
        </w:rPr>
        <w:t xml:space="preserve"> </w:t>
      </w:r>
      <w:proofErr w:type="spellStart"/>
      <w:r>
        <w:rPr>
          <w:szCs w:val="24"/>
        </w:rPr>
        <w:t>đạt</w:t>
      </w:r>
      <w:proofErr w:type="spellEnd"/>
      <w:r>
        <w:rPr>
          <w:szCs w:val="24"/>
        </w:rPr>
        <w:t xml:space="preserve"> </w:t>
      </w:r>
      <w:proofErr w:type="spellStart"/>
      <w:r>
        <w:rPr>
          <w:szCs w:val="24"/>
        </w:rPr>
        <w:t>khá</w:t>
      </w:r>
      <w:proofErr w:type="spellEnd"/>
      <w:r>
        <w:rPr>
          <w:szCs w:val="24"/>
        </w:rPr>
        <w:t xml:space="preserve">. </w:t>
      </w:r>
    </w:p>
    <w:p w14:paraId="68EE2226" w14:textId="77777777" w:rsidR="002623F9" w:rsidRPr="00B94003"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szCs w:val="24"/>
        </w:rPr>
        <w:t>Kể</w:t>
      </w:r>
      <w:proofErr w:type="spellEnd"/>
      <w:r>
        <w:rPr>
          <w:szCs w:val="24"/>
        </w:rPr>
        <w:t xml:space="preserve"> </w:t>
      </w:r>
      <w:proofErr w:type="spellStart"/>
      <w:r>
        <w:rPr>
          <w:szCs w:val="24"/>
        </w:rPr>
        <w:t>từ</w:t>
      </w:r>
      <w:proofErr w:type="spellEnd"/>
      <w:r>
        <w:rPr>
          <w:szCs w:val="24"/>
        </w:rPr>
        <w:t xml:space="preserve"> </w:t>
      </w:r>
      <w:proofErr w:type="spellStart"/>
      <w:r>
        <w:rPr>
          <w:szCs w:val="24"/>
        </w:rPr>
        <w:t>Quý</w:t>
      </w:r>
      <w:proofErr w:type="spellEnd"/>
      <w:r>
        <w:rPr>
          <w:szCs w:val="24"/>
        </w:rPr>
        <w:t xml:space="preserve"> III/2021, </w:t>
      </w:r>
      <w:proofErr w:type="spellStart"/>
      <w:r>
        <w:rPr>
          <w:szCs w:val="24"/>
        </w:rPr>
        <w:t>nền</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đảo</w:t>
      </w:r>
      <w:proofErr w:type="spellEnd"/>
      <w:r>
        <w:rPr>
          <w:szCs w:val="24"/>
        </w:rPr>
        <w:t xml:space="preserve"> </w:t>
      </w:r>
      <w:proofErr w:type="spellStart"/>
      <w:r>
        <w:rPr>
          <w:szCs w:val="24"/>
        </w:rPr>
        <w:t>chiều</w:t>
      </w:r>
      <w:proofErr w:type="spellEnd"/>
      <w:r>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tối</w:t>
      </w:r>
      <w:proofErr w:type="spellEnd"/>
      <w:r w:rsidRPr="00887A35">
        <w:rPr>
          <w:szCs w:val="24"/>
        </w:rPr>
        <w:t xml:space="preserve">, </w:t>
      </w:r>
      <w:proofErr w:type="spellStart"/>
      <w:r w:rsidRPr="00887A35">
        <w:rPr>
          <w:szCs w:val="24"/>
        </w:rPr>
        <w:t>phần</w:t>
      </w:r>
      <w:proofErr w:type="spellEnd"/>
      <w:r w:rsidRPr="00887A35">
        <w:rPr>
          <w:szCs w:val="24"/>
        </w:rPr>
        <w:t xml:space="preserve"> </w:t>
      </w:r>
      <w:proofErr w:type="spellStart"/>
      <w:r w:rsidRPr="00887A35">
        <w:rPr>
          <w:szCs w:val="24"/>
        </w:rPr>
        <w:t>lớn</w:t>
      </w:r>
      <w:proofErr w:type="spellEnd"/>
      <w:r w:rsidRPr="00887A35">
        <w:rPr>
          <w:szCs w:val="24"/>
        </w:rPr>
        <w:t xml:space="preserve"> do </w:t>
      </w:r>
      <w:proofErr w:type="spellStart"/>
      <w:r w:rsidRPr="00887A35">
        <w:rPr>
          <w:szCs w:val="24"/>
        </w:rPr>
        <w:t>tắc</w:t>
      </w:r>
      <w:proofErr w:type="spellEnd"/>
      <w:r w:rsidRPr="00887A35">
        <w:rPr>
          <w:szCs w:val="24"/>
        </w:rPr>
        <w:t xml:space="preserve"> </w:t>
      </w:r>
      <w:proofErr w:type="spellStart"/>
      <w:r w:rsidRPr="00887A35">
        <w:rPr>
          <w:szCs w:val="24"/>
        </w:rPr>
        <w:t>nghẽn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lưu</w:t>
      </w:r>
      <w:proofErr w:type="spellEnd"/>
      <w:r w:rsidRPr="00887A35">
        <w:rPr>
          <w:szCs w:val="24"/>
        </w:rPr>
        <w:t xml:space="preserve"> </w:t>
      </w:r>
      <w:proofErr w:type="spellStart"/>
      <w:r w:rsidRPr="00887A35">
        <w:rPr>
          <w:szCs w:val="24"/>
        </w:rPr>
        <w:t>thông</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hóa</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vụ</w:t>
      </w:r>
      <w:proofErr w:type="spellEnd"/>
      <w:r>
        <w:rPr>
          <w:szCs w:val="24"/>
        </w:rPr>
        <w:t xml:space="preserve"> </w:t>
      </w:r>
      <w:proofErr w:type="spellStart"/>
      <w:r>
        <w:rPr>
          <w:szCs w:val="24"/>
        </w:rPr>
        <w:t>trong</w:t>
      </w:r>
      <w:proofErr w:type="spellEnd"/>
      <w:r>
        <w:rPr>
          <w:szCs w:val="24"/>
        </w:rPr>
        <w:t xml:space="preserve"> </w:t>
      </w:r>
      <w:proofErr w:type="spellStart"/>
      <w:r>
        <w:rPr>
          <w:szCs w:val="24"/>
        </w:rPr>
        <w:t>nước</w:t>
      </w:r>
      <w:proofErr w:type="spellEnd"/>
      <w:r w:rsidRPr="00887A35">
        <w:rPr>
          <w:szCs w:val="24"/>
        </w:rPr>
        <w:t xml:space="preserve"> </w:t>
      </w:r>
      <w:proofErr w:type="spellStart"/>
      <w:r w:rsidRPr="00887A35">
        <w:rPr>
          <w:szCs w:val="24"/>
        </w:rPr>
        <w:t>khi</w:t>
      </w:r>
      <w:proofErr w:type="spellEnd"/>
      <w:r w:rsidRPr="00887A35">
        <w:rPr>
          <w:szCs w:val="24"/>
        </w:rPr>
        <w:t xml:space="preserve"> </w:t>
      </w:r>
      <w:proofErr w:type="spellStart"/>
      <w:r w:rsidRPr="00887A35">
        <w:rPr>
          <w:szCs w:val="24"/>
        </w:rPr>
        <w:t>các</w:t>
      </w:r>
      <w:proofErr w:type="spellEnd"/>
      <w:r>
        <w:rPr>
          <w:szCs w:val="24"/>
        </w:rPr>
        <w:t xml:space="preserve"> </w:t>
      </w:r>
      <w:proofErr w:type="spellStart"/>
      <w:r>
        <w:rPr>
          <w:szCs w:val="24"/>
        </w:rPr>
        <w:t>đầu</w:t>
      </w:r>
      <w:proofErr w:type="spellEnd"/>
      <w:r>
        <w:rPr>
          <w:szCs w:val="24"/>
        </w:rPr>
        <w:t xml:space="preserve"> </w:t>
      </w:r>
      <w:proofErr w:type="spellStart"/>
      <w:r>
        <w:rPr>
          <w:szCs w:val="24"/>
        </w:rPr>
        <w:t>tàu</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đều</w:t>
      </w:r>
      <w:proofErr w:type="spellEnd"/>
      <w:r>
        <w:rPr>
          <w:szCs w:val="24"/>
        </w:rPr>
        <w:t xml:space="preserve"> </w:t>
      </w:r>
      <w:proofErr w:type="spellStart"/>
      <w:r>
        <w:rPr>
          <w:szCs w:val="24"/>
        </w:rPr>
        <w:t>bị</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nghiêm</w:t>
      </w:r>
      <w:proofErr w:type="spellEnd"/>
      <w:r>
        <w:rPr>
          <w:szCs w:val="24"/>
        </w:rPr>
        <w:t xml:space="preserve"> </w:t>
      </w:r>
      <w:proofErr w:type="spellStart"/>
      <w:r>
        <w:rPr>
          <w:szCs w:val="24"/>
        </w:rPr>
        <w:t>trọng</w:t>
      </w:r>
      <w:proofErr w:type="spellEnd"/>
      <w:r>
        <w:rPr>
          <w:szCs w:val="24"/>
        </w:rPr>
        <w:t xml:space="preserve">. </w:t>
      </w:r>
      <w:proofErr w:type="spellStart"/>
      <w:r>
        <w:rPr>
          <w:szCs w:val="24"/>
        </w:rPr>
        <w:t>Sản</w:t>
      </w:r>
      <w:proofErr w:type="spellEnd"/>
      <w:r>
        <w:rPr>
          <w:szCs w:val="24"/>
        </w:rPr>
        <w:t xml:space="preserve"> </w:t>
      </w:r>
      <w:proofErr w:type="spellStart"/>
      <w:r>
        <w:rPr>
          <w:szCs w:val="24"/>
        </w:rPr>
        <w:t>xuất</w:t>
      </w:r>
      <w:proofErr w:type="spellEnd"/>
      <w:r>
        <w:rPr>
          <w:szCs w:val="24"/>
        </w:rPr>
        <w:t xml:space="preserve"> </w:t>
      </w:r>
      <w:proofErr w:type="spellStart"/>
      <w:r>
        <w:rPr>
          <w:szCs w:val="24"/>
        </w:rPr>
        <w:t>công</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bị</w:t>
      </w:r>
      <w:proofErr w:type="spellEnd"/>
      <w:r>
        <w:rPr>
          <w:szCs w:val="24"/>
        </w:rPr>
        <w:t xml:space="preserve"> </w:t>
      </w:r>
      <w:proofErr w:type="spellStart"/>
      <w:r>
        <w:rPr>
          <w:szCs w:val="24"/>
        </w:rPr>
        <w:t>đình</w:t>
      </w:r>
      <w:proofErr w:type="spellEnd"/>
      <w:r>
        <w:rPr>
          <w:szCs w:val="24"/>
        </w:rPr>
        <w:t xml:space="preserve"> </w:t>
      </w:r>
      <w:proofErr w:type="spellStart"/>
      <w:r>
        <w:rPr>
          <w:szCs w:val="24"/>
        </w:rPr>
        <w:t>trệ</w:t>
      </w:r>
      <w:proofErr w:type="spellEnd"/>
      <w:r>
        <w:rPr>
          <w:szCs w:val="24"/>
        </w:rPr>
        <w:t xml:space="preserve">, </w:t>
      </w:r>
      <w:proofErr w:type="spellStart"/>
      <w:r>
        <w:rPr>
          <w:szCs w:val="24"/>
        </w:rPr>
        <w:t>chuỗi</w:t>
      </w:r>
      <w:proofErr w:type="spellEnd"/>
      <w:r>
        <w:rPr>
          <w:szCs w:val="24"/>
        </w:rPr>
        <w:t xml:space="preserve"> </w:t>
      </w:r>
      <w:proofErr w:type="spellStart"/>
      <w:r>
        <w:rPr>
          <w:szCs w:val="24"/>
        </w:rPr>
        <w:t>cung</w:t>
      </w:r>
      <w:proofErr w:type="spellEnd"/>
      <w:r>
        <w:rPr>
          <w:szCs w:val="24"/>
        </w:rPr>
        <w:t xml:space="preserve"> </w:t>
      </w:r>
      <w:proofErr w:type="spellStart"/>
      <w:r>
        <w:rPr>
          <w:szCs w:val="24"/>
        </w:rPr>
        <w:t>ứng</w:t>
      </w:r>
      <w:proofErr w:type="spellEnd"/>
      <w:r>
        <w:rPr>
          <w:szCs w:val="24"/>
        </w:rPr>
        <w:t xml:space="preserve"> </w:t>
      </w:r>
      <w:proofErr w:type="spellStart"/>
      <w:r>
        <w:rPr>
          <w:szCs w:val="24"/>
        </w:rPr>
        <w:t>trong</w:t>
      </w:r>
      <w:proofErr w:type="spellEnd"/>
      <w:r>
        <w:rPr>
          <w:szCs w:val="24"/>
        </w:rPr>
        <w:t xml:space="preserve"> </w:t>
      </w:r>
      <w:proofErr w:type="spellStart"/>
      <w:r>
        <w:rPr>
          <w:szCs w:val="24"/>
        </w:rPr>
        <w:t>nước</w:t>
      </w:r>
      <w:proofErr w:type="spellEnd"/>
      <w:r>
        <w:rPr>
          <w:szCs w:val="24"/>
        </w:rPr>
        <w:t xml:space="preserve"> </w:t>
      </w:r>
      <w:proofErr w:type="spellStart"/>
      <w:r>
        <w:rPr>
          <w:szCs w:val="24"/>
        </w:rPr>
        <w:t>đứt</w:t>
      </w:r>
      <w:proofErr w:type="spellEnd"/>
      <w:r>
        <w:rPr>
          <w:szCs w:val="24"/>
        </w:rPr>
        <w:t xml:space="preserve"> </w:t>
      </w:r>
      <w:proofErr w:type="spellStart"/>
      <w:r>
        <w:rPr>
          <w:szCs w:val="24"/>
        </w:rPr>
        <w:t>gãy</w:t>
      </w:r>
      <w:proofErr w:type="spellEnd"/>
      <w:r>
        <w:rPr>
          <w:szCs w:val="24"/>
        </w:rPr>
        <w:t xml:space="preserve">, </w:t>
      </w:r>
      <w:proofErr w:type="spellStart"/>
      <w:r>
        <w:rPr>
          <w:szCs w:val="24"/>
        </w:rPr>
        <w:t>tiêu</w:t>
      </w:r>
      <w:proofErr w:type="spellEnd"/>
      <w:r>
        <w:rPr>
          <w:szCs w:val="24"/>
        </w:rPr>
        <w:t xml:space="preserve"> </w:t>
      </w:r>
      <w:proofErr w:type="spellStart"/>
      <w:r>
        <w:rPr>
          <w:szCs w:val="24"/>
        </w:rPr>
        <w:t>dùng</w:t>
      </w:r>
      <w:proofErr w:type="spellEnd"/>
      <w:r>
        <w:rPr>
          <w:szCs w:val="24"/>
        </w:rPr>
        <w:t xml:space="preserve"> </w:t>
      </w:r>
      <w:proofErr w:type="spellStart"/>
      <w:r>
        <w:rPr>
          <w:szCs w:val="24"/>
        </w:rPr>
        <w:t>dân</w:t>
      </w:r>
      <w:proofErr w:type="spellEnd"/>
      <w:r>
        <w:rPr>
          <w:szCs w:val="24"/>
        </w:rPr>
        <w:t xml:space="preserve"> </w:t>
      </w:r>
      <w:proofErr w:type="spellStart"/>
      <w:r>
        <w:rPr>
          <w:szCs w:val="24"/>
        </w:rPr>
        <w:t>cư</w:t>
      </w:r>
      <w:proofErr w:type="spellEnd"/>
      <w:r>
        <w:rPr>
          <w:szCs w:val="24"/>
        </w:rPr>
        <w:t xml:space="preserve"> </w:t>
      </w:r>
      <w:proofErr w:type="spellStart"/>
      <w:r>
        <w:rPr>
          <w:szCs w:val="24"/>
        </w:rPr>
        <w:t>suy</w:t>
      </w:r>
      <w:proofErr w:type="spellEnd"/>
      <w:r>
        <w:rPr>
          <w:szCs w:val="24"/>
        </w:rPr>
        <w:t xml:space="preserve"> </w:t>
      </w:r>
      <w:proofErr w:type="spellStart"/>
      <w:r>
        <w:rPr>
          <w:szCs w:val="24"/>
        </w:rPr>
        <w:t>giảm</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tăng</w:t>
      </w:r>
      <w:proofErr w:type="spellEnd"/>
      <w:r>
        <w:rPr>
          <w:szCs w:val="24"/>
        </w:rPr>
        <w:t xml:space="preserve"> </w:t>
      </w:r>
      <w:proofErr w:type="spellStart"/>
      <w:r>
        <w:rPr>
          <w:szCs w:val="24"/>
        </w:rPr>
        <w:t>chậm</w:t>
      </w:r>
      <w:proofErr w:type="spellEnd"/>
      <w:r>
        <w:rPr>
          <w:szCs w:val="24"/>
        </w:rPr>
        <w:t xml:space="preserve"> (2,51%).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sử</w:t>
      </w:r>
      <w:proofErr w:type="spellEnd"/>
      <w:r>
        <w:rPr>
          <w:szCs w:val="24"/>
        </w:rPr>
        <w:t xml:space="preserve"> </w:t>
      </w:r>
      <w:proofErr w:type="spellStart"/>
      <w:r>
        <w:rPr>
          <w:szCs w:val="24"/>
        </w:rPr>
        <w:t>dụng</w:t>
      </w:r>
      <w:proofErr w:type="spellEnd"/>
      <w:r>
        <w:rPr>
          <w:szCs w:val="24"/>
        </w:rPr>
        <w:t xml:space="preserve"> </w:t>
      </w:r>
      <w:proofErr w:type="spellStart"/>
      <w:r>
        <w:rPr>
          <w:szCs w:val="24"/>
        </w:rPr>
        <w:t>lao</w:t>
      </w:r>
      <w:proofErr w:type="spellEnd"/>
      <w:r>
        <w:rPr>
          <w:szCs w:val="24"/>
        </w:rPr>
        <w:t xml:space="preserve"> </w:t>
      </w:r>
      <w:proofErr w:type="spellStart"/>
      <w:r>
        <w:rPr>
          <w:szCs w:val="24"/>
        </w:rPr>
        <w:t>động</w:t>
      </w:r>
      <w:proofErr w:type="spellEnd"/>
      <w:r>
        <w:rPr>
          <w:szCs w:val="24"/>
        </w:rPr>
        <w:t xml:space="preserve"> </w:t>
      </w:r>
      <w:proofErr w:type="spellStart"/>
      <w:r>
        <w:rPr>
          <w:szCs w:val="24"/>
        </w:rPr>
        <w:t>bị</w:t>
      </w:r>
      <w:proofErr w:type="spellEnd"/>
      <w:r>
        <w:rPr>
          <w:szCs w:val="24"/>
        </w:rPr>
        <w:t xml:space="preserve"> </w:t>
      </w:r>
      <w:proofErr w:type="spellStart"/>
      <w:r>
        <w:rPr>
          <w:szCs w:val="24"/>
        </w:rPr>
        <w:t>sụt</w:t>
      </w:r>
      <w:proofErr w:type="spellEnd"/>
      <w:r>
        <w:rPr>
          <w:szCs w:val="24"/>
        </w:rPr>
        <w:t xml:space="preserve"> </w:t>
      </w:r>
      <w:proofErr w:type="spellStart"/>
      <w:r>
        <w:rPr>
          <w:szCs w:val="24"/>
        </w:rPr>
        <w:t>giảm</w:t>
      </w:r>
      <w:proofErr w:type="spellEnd"/>
      <w:r>
        <w:rPr>
          <w:szCs w:val="24"/>
        </w:rPr>
        <w:t xml:space="preserve"> ở </w:t>
      </w:r>
      <w:proofErr w:type="spellStart"/>
      <w:r>
        <w:rPr>
          <w:szCs w:val="24"/>
        </w:rPr>
        <w:t>hầu</w:t>
      </w:r>
      <w:proofErr w:type="spellEnd"/>
      <w:r>
        <w:rPr>
          <w:szCs w:val="24"/>
        </w:rPr>
        <w:t xml:space="preserve"> </w:t>
      </w:r>
      <w:proofErr w:type="spellStart"/>
      <w:r>
        <w:rPr>
          <w:szCs w:val="24"/>
        </w:rPr>
        <w:t>hết</w:t>
      </w:r>
      <w:proofErr w:type="spellEnd"/>
      <w:r>
        <w:rPr>
          <w:szCs w:val="24"/>
        </w:rPr>
        <w:t xml:space="preserve"> </w:t>
      </w:r>
      <w:proofErr w:type="spellStart"/>
      <w:r>
        <w:rPr>
          <w:szCs w:val="24"/>
        </w:rPr>
        <w:t>các</w:t>
      </w:r>
      <w:proofErr w:type="spellEnd"/>
      <w:r>
        <w:rPr>
          <w:szCs w:val="24"/>
        </w:rPr>
        <w:t xml:space="preserve"> </w:t>
      </w:r>
      <w:proofErr w:type="spellStart"/>
      <w:r>
        <w:rPr>
          <w:szCs w:val="24"/>
        </w:rPr>
        <w:t>ngành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lực</w:t>
      </w:r>
      <w:proofErr w:type="spellEnd"/>
      <w:r>
        <w:rPr>
          <w:szCs w:val="24"/>
        </w:rPr>
        <w:t xml:space="preserve"> </w:t>
      </w:r>
      <w:proofErr w:type="spellStart"/>
      <w:r>
        <w:rPr>
          <w:szCs w:val="24"/>
        </w:rPr>
        <w:t>cho</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Trên</w:t>
      </w:r>
      <w:proofErr w:type="spellEnd"/>
      <w:r>
        <w:rPr>
          <w:szCs w:val="24"/>
        </w:rPr>
        <w:t xml:space="preserve"> 90%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khai</w:t>
      </w:r>
      <w:proofErr w:type="spellEnd"/>
      <w:r>
        <w:rPr>
          <w:szCs w:val="24"/>
        </w:rPr>
        <w:t xml:space="preserve"> </w:t>
      </w:r>
      <w:proofErr w:type="spellStart"/>
      <w:r>
        <w:rPr>
          <w:szCs w:val="24"/>
        </w:rPr>
        <w:t>báo</w:t>
      </w:r>
      <w:proofErr w:type="spellEnd"/>
      <w:r>
        <w:rPr>
          <w:szCs w:val="24"/>
        </w:rPr>
        <w:t xml:space="preserve"> </w:t>
      </w:r>
      <w:proofErr w:type="spellStart"/>
      <w:r>
        <w:rPr>
          <w:szCs w:val="24"/>
        </w:rPr>
        <w:t>bị</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đóng</w:t>
      </w:r>
      <w:proofErr w:type="spellEnd"/>
      <w:r>
        <w:rPr>
          <w:szCs w:val="24"/>
        </w:rPr>
        <w:t xml:space="preserve"> </w:t>
      </w:r>
      <w:proofErr w:type="spellStart"/>
      <w:r>
        <w:rPr>
          <w:szCs w:val="24"/>
        </w:rPr>
        <w:t>cửa</w:t>
      </w:r>
      <w:proofErr w:type="spellEnd"/>
      <w:r>
        <w:rPr>
          <w:szCs w:val="24"/>
        </w:rPr>
        <w:t xml:space="preserve">, </w:t>
      </w:r>
      <w:proofErr w:type="spellStart"/>
      <w:r>
        <w:rPr>
          <w:szCs w:val="24"/>
        </w:rPr>
        <w:t>tạm</w:t>
      </w:r>
      <w:proofErr w:type="spellEnd"/>
      <w:r>
        <w:rPr>
          <w:szCs w:val="24"/>
        </w:rPr>
        <w:t xml:space="preserve"> </w:t>
      </w:r>
      <w:proofErr w:type="spellStart"/>
      <w:r>
        <w:rPr>
          <w:szCs w:val="24"/>
        </w:rPr>
        <w:t>thời</w:t>
      </w:r>
      <w:proofErr w:type="spellEnd"/>
      <w:r>
        <w:rPr>
          <w:szCs w:val="24"/>
        </w:rPr>
        <w:t xml:space="preserve"> </w:t>
      </w:r>
      <w:proofErr w:type="spellStart"/>
      <w:r>
        <w:rPr>
          <w:szCs w:val="24"/>
        </w:rPr>
        <w:t>dừng</w:t>
      </w:r>
      <w:proofErr w:type="spellEnd"/>
      <w:r>
        <w:rPr>
          <w:szCs w:val="24"/>
        </w:rPr>
        <w:t xml:space="preserve"> </w:t>
      </w:r>
      <w:proofErr w:type="spellStart"/>
      <w:r>
        <w:rPr>
          <w:szCs w:val="24"/>
        </w:rPr>
        <w:t>hoạt</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tăng</w:t>
      </w:r>
      <w:proofErr w:type="spellEnd"/>
      <w:r>
        <w:rPr>
          <w:szCs w:val="24"/>
        </w:rPr>
        <w:t xml:space="preserve"> </w:t>
      </w:r>
      <w:proofErr w:type="spellStart"/>
      <w:r>
        <w:rPr>
          <w:szCs w:val="24"/>
        </w:rPr>
        <w:t>đột</w:t>
      </w:r>
      <w:proofErr w:type="spellEnd"/>
      <w:r>
        <w:rPr>
          <w:szCs w:val="24"/>
        </w:rPr>
        <w:t xml:space="preserve"> </w:t>
      </w:r>
      <w:proofErr w:type="spellStart"/>
      <w:r>
        <w:rPr>
          <w:szCs w:val="24"/>
        </w:rPr>
        <w:t>biến</w:t>
      </w:r>
      <w:proofErr w:type="spellEnd"/>
      <w:r>
        <w:rPr>
          <w:szCs w:val="24"/>
        </w:rPr>
        <w:t xml:space="preserve"> (14,1%),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có</w:t>
      </w:r>
      <w:proofErr w:type="spellEnd"/>
      <w:r>
        <w:rPr>
          <w:szCs w:val="24"/>
        </w:rPr>
        <w:t xml:space="preserve"> </w:t>
      </w:r>
      <w:proofErr w:type="spellStart"/>
      <w:r>
        <w:rPr>
          <w:szCs w:val="24"/>
        </w:rPr>
        <w:t>quy</w:t>
      </w:r>
      <w:proofErr w:type="spellEnd"/>
      <w:r>
        <w:rPr>
          <w:szCs w:val="24"/>
        </w:rPr>
        <w:t xml:space="preserve"> </w:t>
      </w:r>
      <w:proofErr w:type="spellStart"/>
      <w:r>
        <w:rPr>
          <w:szCs w:val="24"/>
        </w:rPr>
        <w:t>mô</w:t>
      </w:r>
      <w:proofErr w:type="spellEnd"/>
      <w:r>
        <w:rPr>
          <w:szCs w:val="24"/>
        </w:rPr>
        <w:t xml:space="preserve"> </w:t>
      </w:r>
      <w:proofErr w:type="spellStart"/>
      <w:r>
        <w:rPr>
          <w:szCs w:val="24"/>
        </w:rPr>
        <w:t>vừa</w:t>
      </w:r>
      <w:proofErr w:type="spellEnd"/>
      <w:r>
        <w:rPr>
          <w:szCs w:val="24"/>
        </w:rPr>
        <w:t xml:space="preserve"> </w:t>
      </w:r>
      <w:proofErr w:type="spellStart"/>
      <w:r>
        <w:rPr>
          <w:szCs w:val="24"/>
        </w:rPr>
        <w:t>và</w:t>
      </w:r>
      <w:proofErr w:type="spellEnd"/>
      <w:r>
        <w:rPr>
          <w:szCs w:val="24"/>
        </w:rPr>
        <w:t xml:space="preserve"> </w:t>
      </w:r>
      <w:proofErr w:type="spellStart"/>
      <w:r>
        <w:rPr>
          <w:szCs w:val="24"/>
        </w:rPr>
        <w:t>lớn</w:t>
      </w:r>
      <w:proofErr w:type="spellEnd"/>
      <w:r>
        <w:rPr>
          <w:szCs w:val="24"/>
        </w:rPr>
        <w:t xml:space="preserve"> </w:t>
      </w:r>
      <w:proofErr w:type="spellStart"/>
      <w:r>
        <w:rPr>
          <w:szCs w:val="24"/>
        </w:rPr>
        <w:t>phải</w:t>
      </w:r>
      <w:proofErr w:type="spellEnd"/>
      <w:r>
        <w:rPr>
          <w:szCs w:val="24"/>
        </w:rPr>
        <w:t xml:space="preserve"> </w:t>
      </w:r>
      <w:proofErr w:type="spellStart"/>
      <w:r>
        <w:rPr>
          <w:szCs w:val="24"/>
        </w:rPr>
        <w:t>đóng</w:t>
      </w:r>
      <w:proofErr w:type="spellEnd"/>
      <w:r>
        <w:rPr>
          <w:szCs w:val="24"/>
        </w:rPr>
        <w:t xml:space="preserve"> </w:t>
      </w:r>
      <w:proofErr w:type="spellStart"/>
      <w:r>
        <w:rPr>
          <w:szCs w:val="24"/>
        </w:rPr>
        <w:t>cửa</w:t>
      </w:r>
      <w:proofErr w:type="spellEnd"/>
      <w:r>
        <w:rPr>
          <w:szCs w:val="24"/>
        </w:rPr>
        <w:t xml:space="preserve"> </w:t>
      </w:r>
      <w:proofErr w:type="spellStart"/>
      <w:r>
        <w:rPr>
          <w:szCs w:val="24"/>
        </w:rPr>
        <w:t>cũng</w:t>
      </w:r>
      <w:proofErr w:type="spellEnd"/>
      <w:r>
        <w:rPr>
          <w:szCs w:val="24"/>
        </w:rPr>
        <w:t xml:space="preserve"> </w:t>
      </w:r>
      <w:proofErr w:type="spellStart"/>
      <w:r>
        <w:rPr>
          <w:szCs w:val="24"/>
        </w:rPr>
        <w:t>tăng</w:t>
      </w:r>
      <w:proofErr w:type="spellEnd"/>
      <w:r>
        <w:rPr>
          <w:szCs w:val="24"/>
        </w:rPr>
        <w:t xml:space="preserve"> </w:t>
      </w:r>
      <w:proofErr w:type="spellStart"/>
      <w:r>
        <w:rPr>
          <w:szCs w:val="24"/>
        </w:rPr>
        <w:t>lên</w:t>
      </w:r>
      <w:proofErr w:type="spellEnd"/>
      <w:r>
        <w:rPr>
          <w:szCs w:val="24"/>
        </w:rPr>
        <w:t xml:space="preserve"> </w:t>
      </w:r>
      <w:proofErr w:type="spellStart"/>
      <w:r>
        <w:rPr>
          <w:szCs w:val="24"/>
        </w:rPr>
        <w:t>cho</w:t>
      </w:r>
      <w:proofErr w:type="spellEnd"/>
      <w:r>
        <w:rPr>
          <w:szCs w:val="24"/>
        </w:rPr>
        <w:t xml:space="preserve"> </w:t>
      </w:r>
      <w:proofErr w:type="spellStart"/>
      <w:r>
        <w:rPr>
          <w:szCs w:val="24"/>
        </w:rPr>
        <w:t>thấy</w:t>
      </w:r>
      <w:proofErr w:type="spellEnd"/>
      <w:r>
        <w:rPr>
          <w:szCs w:val="24"/>
        </w:rPr>
        <w:t xml:space="preserve"> COVID-19 </w:t>
      </w:r>
      <w:proofErr w:type="spellStart"/>
      <w:r>
        <w:rPr>
          <w:szCs w:val="24"/>
        </w:rPr>
        <w:t>đã</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khá</w:t>
      </w:r>
      <w:proofErr w:type="spellEnd"/>
      <w:r>
        <w:rPr>
          <w:szCs w:val="24"/>
        </w:rPr>
        <w:t xml:space="preserve"> </w:t>
      </w:r>
      <w:proofErr w:type="spellStart"/>
      <w:r>
        <w:rPr>
          <w:szCs w:val="24"/>
        </w:rPr>
        <w:t>sâu</w:t>
      </w:r>
      <w:proofErr w:type="spellEnd"/>
      <w:r>
        <w:rPr>
          <w:szCs w:val="24"/>
        </w:rPr>
        <w:t xml:space="preserve"> </w:t>
      </w:r>
      <w:proofErr w:type="spellStart"/>
      <w:r>
        <w:rPr>
          <w:szCs w:val="24"/>
        </w:rPr>
        <w:t>và</w:t>
      </w:r>
      <w:proofErr w:type="spellEnd"/>
      <w:r>
        <w:rPr>
          <w:szCs w:val="24"/>
        </w:rPr>
        <w:t xml:space="preserve"> </w:t>
      </w:r>
      <w:proofErr w:type="spellStart"/>
      <w:r>
        <w:rPr>
          <w:szCs w:val="24"/>
        </w:rPr>
        <w:t>sức</w:t>
      </w:r>
      <w:proofErr w:type="spellEnd"/>
      <w:r>
        <w:rPr>
          <w:szCs w:val="24"/>
        </w:rPr>
        <w:t xml:space="preserve"> </w:t>
      </w:r>
      <w:proofErr w:type="spellStart"/>
      <w:r>
        <w:rPr>
          <w:szCs w:val="24"/>
        </w:rPr>
        <w:t>chống</w:t>
      </w:r>
      <w:proofErr w:type="spellEnd"/>
      <w:r>
        <w:rPr>
          <w:szCs w:val="24"/>
        </w:rPr>
        <w:t xml:space="preserve"> </w:t>
      </w:r>
      <w:proofErr w:type="spellStart"/>
      <w:r>
        <w:rPr>
          <w:szCs w:val="24"/>
        </w:rPr>
        <w:t>chịu</w:t>
      </w:r>
      <w:proofErr w:type="spellEnd"/>
      <w:r>
        <w:rPr>
          <w:szCs w:val="24"/>
        </w:rPr>
        <w:t xml:space="preserve"> </w:t>
      </w:r>
      <w:proofErr w:type="spellStart"/>
      <w:r>
        <w:rPr>
          <w:szCs w:val="24"/>
        </w:rPr>
        <w:t>của</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là</w:t>
      </w:r>
      <w:proofErr w:type="spellEnd"/>
      <w:r>
        <w:rPr>
          <w:szCs w:val="24"/>
        </w:rPr>
        <w:t xml:space="preserve"> </w:t>
      </w:r>
      <w:proofErr w:type="spellStart"/>
      <w:r>
        <w:rPr>
          <w:szCs w:val="24"/>
        </w:rPr>
        <w:t>rất</w:t>
      </w:r>
      <w:proofErr w:type="spellEnd"/>
      <w:r>
        <w:rPr>
          <w:szCs w:val="24"/>
        </w:rPr>
        <w:t xml:space="preserve"> </w:t>
      </w:r>
      <w:proofErr w:type="spellStart"/>
      <w:r>
        <w:rPr>
          <w:szCs w:val="24"/>
        </w:rPr>
        <w:t>mỏng</w:t>
      </w:r>
      <w:proofErr w:type="spellEnd"/>
      <w:r>
        <w:rPr>
          <w:szCs w:val="24"/>
        </w:rPr>
        <w:t xml:space="preserve">. </w:t>
      </w:r>
    </w:p>
    <w:p w14:paraId="12A109E9" w14:textId="77777777" w:rsidR="002623F9" w:rsidRPr="00B731F4"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t>Không</w:t>
      </w:r>
      <w:proofErr w:type="spellEnd"/>
      <w:r>
        <w:rPr>
          <w:rFonts w:eastAsia="Calibri"/>
        </w:rPr>
        <w:t xml:space="preserve"> </w:t>
      </w:r>
      <w:proofErr w:type="spellStart"/>
      <w:r>
        <w:rPr>
          <w:rFonts w:eastAsia="Calibri"/>
        </w:rPr>
        <w:t>chỉ</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COVID-19 </w:t>
      </w:r>
      <w:proofErr w:type="spellStart"/>
      <w:r>
        <w:rPr>
          <w:rFonts w:eastAsia="Calibri"/>
        </w:rPr>
        <w:t>trong</w:t>
      </w:r>
      <w:proofErr w:type="spellEnd"/>
      <w:r>
        <w:rPr>
          <w:rFonts w:eastAsia="Calibri"/>
        </w:rPr>
        <w:t xml:space="preserve"> </w:t>
      </w:r>
      <w:proofErr w:type="spellStart"/>
      <w:r>
        <w:rPr>
          <w:rFonts w:eastAsia="Calibri"/>
        </w:rPr>
        <w:t>giai</w:t>
      </w:r>
      <w:proofErr w:type="spellEnd"/>
      <w:r>
        <w:rPr>
          <w:rFonts w:eastAsia="Calibri"/>
        </w:rPr>
        <w:t xml:space="preserve"> </w:t>
      </w:r>
      <w:proofErr w:type="spellStart"/>
      <w:r>
        <w:rPr>
          <w:rFonts w:eastAsia="Calibri"/>
        </w:rPr>
        <w:t>đoạn</w:t>
      </w:r>
      <w:proofErr w:type="spellEnd"/>
      <w:r>
        <w:rPr>
          <w:rFonts w:eastAsia="Calibri"/>
        </w:rPr>
        <w:t xml:space="preserve"> 2020-2021 </w:t>
      </w:r>
      <w:proofErr w:type="spellStart"/>
      <w:r>
        <w:rPr>
          <w:rFonts w:eastAsia="Calibri"/>
        </w:rPr>
        <w:t>cho</w:t>
      </w:r>
      <w:proofErr w:type="spellEnd"/>
      <w:r>
        <w:rPr>
          <w:rFonts w:eastAsia="Calibri"/>
        </w:rPr>
        <w:t xml:space="preserve"> </w:t>
      </w:r>
      <w:proofErr w:type="spellStart"/>
      <w:r>
        <w:rPr>
          <w:rFonts w:eastAsia="Calibri"/>
        </w:rPr>
        <w:t>thấy</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yếu</w:t>
      </w:r>
      <w:proofErr w:type="spellEnd"/>
      <w:r>
        <w:rPr>
          <w:rFonts w:eastAsia="Calibri"/>
        </w:rPr>
        <w:t xml:space="preserve"> </w:t>
      </w:r>
      <w:proofErr w:type="spellStart"/>
      <w:r>
        <w:rPr>
          <w:rFonts w:eastAsia="Calibri"/>
        </w:rPr>
        <w:t>tố</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Tỷ</w:t>
      </w:r>
      <w:proofErr w:type="spellEnd"/>
      <w:r>
        <w:rPr>
          <w:rFonts w:eastAsia="Calibri"/>
        </w:rPr>
        <w:t xml:space="preserve"> </w:t>
      </w:r>
      <w:proofErr w:type="spellStart"/>
      <w:r>
        <w:rPr>
          <w:rFonts w:eastAsia="Calibri"/>
        </w:rPr>
        <w:t>lệ</w:t>
      </w:r>
      <w:proofErr w:type="spellEnd"/>
      <w:r>
        <w:rPr>
          <w:rFonts w:eastAsia="Calibri"/>
        </w:rPr>
        <w:t xml:space="preserve"> </w:t>
      </w:r>
      <w:proofErr w:type="spellStart"/>
      <w:r>
        <w:rPr>
          <w:rFonts w:eastAsia="Calibri"/>
        </w:rPr>
        <w:t>tham</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lượng</w:t>
      </w:r>
      <w:proofErr w:type="spellEnd"/>
      <w:r>
        <w:rPr>
          <w:rFonts w:eastAsia="Calibri"/>
        </w:rPr>
        <w:t xml:space="preserve"> </w:t>
      </w:r>
      <w:proofErr w:type="spellStart"/>
      <w:r>
        <w:rPr>
          <w:rFonts w:eastAsia="Calibri"/>
        </w:rPr>
        <w:t>lao</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dưới</w:t>
      </w:r>
      <w:proofErr w:type="spellEnd"/>
      <w:r>
        <w:rPr>
          <w:rFonts w:eastAsia="Calibri"/>
        </w:rPr>
        <w:t xml:space="preserve"> </w:t>
      </w:r>
      <w:proofErr w:type="spellStart"/>
      <w:r>
        <w:rPr>
          <w:rFonts w:eastAsia="Calibri"/>
        </w:rPr>
        <w:t>tiềm</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cấu</w:t>
      </w:r>
      <w:proofErr w:type="spellEnd"/>
      <w:r>
        <w:rPr>
          <w:rFonts w:eastAsia="Calibri"/>
        </w:rPr>
        <w:t xml:space="preserve"> </w:t>
      </w:r>
      <w:proofErr w:type="spellStart"/>
      <w:r>
        <w:rPr>
          <w:rFonts w:eastAsia="Calibri"/>
        </w:rPr>
        <w:t>trúc</w:t>
      </w:r>
      <w:proofErr w:type="spellEnd"/>
      <w:r>
        <w:rPr>
          <w:rFonts w:eastAsia="Calibri"/>
        </w:rPr>
        <w:t xml:space="preserve"> </w:t>
      </w:r>
      <w:proofErr w:type="spellStart"/>
      <w:r>
        <w:rPr>
          <w:rFonts w:eastAsia="Calibri"/>
        </w:rPr>
        <w:t>lao</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thay</w:t>
      </w:r>
      <w:proofErr w:type="spellEnd"/>
      <w:r>
        <w:rPr>
          <w:rFonts w:eastAsia="Calibri"/>
        </w:rPr>
        <w:t xml:space="preserve"> </w:t>
      </w:r>
      <w:proofErr w:type="spellStart"/>
      <w:r>
        <w:rPr>
          <w:rFonts w:eastAsia="Calibri"/>
        </w:rPr>
        <w:t>đổi</w:t>
      </w:r>
      <w:proofErr w:type="spellEnd"/>
      <w:r>
        <w:rPr>
          <w:rFonts w:eastAsia="Calibri"/>
        </w:rPr>
        <w:t xml:space="preserve"> do </w:t>
      </w:r>
      <w:proofErr w:type="spellStart"/>
      <w:r>
        <w:rPr>
          <w:rFonts w:eastAsia="Calibri"/>
        </w:rPr>
        <w:t>dịch</w:t>
      </w:r>
      <w:proofErr w:type="spellEnd"/>
      <w:r>
        <w:rPr>
          <w:rFonts w:eastAsia="Calibri"/>
        </w:rPr>
        <w:t xml:space="preserve"> </w:t>
      </w:r>
      <w:proofErr w:type="spellStart"/>
      <w:r>
        <w:rPr>
          <w:rFonts w:eastAsia="Calibri"/>
        </w:rPr>
        <w:t>chuyển</w:t>
      </w:r>
      <w:proofErr w:type="spellEnd"/>
      <w:r>
        <w:rPr>
          <w:rFonts w:eastAsia="Calibri"/>
        </w:rPr>
        <w:t xml:space="preserve"> </w:t>
      </w:r>
      <w:proofErr w:type="spellStart"/>
      <w:r>
        <w:rPr>
          <w:rFonts w:eastAsia="Calibri"/>
        </w:rPr>
        <w:t>giữa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ngành</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sụt</w:t>
      </w:r>
      <w:proofErr w:type="spellEnd"/>
      <w:r>
        <w:rPr>
          <w:rFonts w:eastAsia="Calibri"/>
        </w:rPr>
        <w:t xml:space="preserve"> </w:t>
      </w:r>
      <w:proofErr w:type="spellStart"/>
      <w:r>
        <w:rPr>
          <w:rFonts w:eastAsia="Calibri"/>
        </w:rPr>
        <w:t>giảm</w:t>
      </w:r>
      <w:proofErr w:type="spellEnd"/>
      <w:r>
        <w:rPr>
          <w:rFonts w:eastAsia="Calibri"/>
        </w:rPr>
        <w:t xml:space="preserve"> do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công</w:t>
      </w:r>
      <w:proofErr w:type="spellEnd"/>
      <w:r>
        <w:rPr>
          <w:rFonts w:eastAsia="Calibri"/>
        </w:rPr>
        <w:t xml:space="preserve"> </w:t>
      </w:r>
      <w:proofErr w:type="spellStart"/>
      <w:r>
        <w:rPr>
          <w:rFonts w:eastAsia="Calibri"/>
        </w:rPr>
        <w:t>không</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giải</w:t>
      </w:r>
      <w:proofErr w:type="spellEnd"/>
      <w:r>
        <w:rPr>
          <w:rFonts w:eastAsia="Calibri"/>
        </w:rPr>
        <w:t xml:space="preserve"> </w:t>
      </w:r>
      <w:proofErr w:type="spellStart"/>
      <w:r>
        <w:rPr>
          <w:rFonts w:eastAsia="Calibri"/>
        </w:rPr>
        <w:t>ngân</w:t>
      </w:r>
      <w:proofErr w:type="spellEnd"/>
      <w:r>
        <w:rPr>
          <w:rFonts w:eastAsia="Calibri"/>
        </w:rPr>
        <w:t xml:space="preserve"> </w:t>
      </w:r>
      <w:proofErr w:type="spellStart"/>
      <w:r>
        <w:rPr>
          <w:rFonts w:eastAsia="Calibri"/>
        </w:rPr>
        <w:t>đúng</w:t>
      </w:r>
      <w:proofErr w:type="spellEnd"/>
      <w:r>
        <w:rPr>
          <w:rFonts w:eastAsia="Calibri"/>
        </w:rPr>
        <w:t xml:space="preserve"> </w:t>
      </w:r>
      <w:proofErr w:type="spellStart"/>
      <w:r>
        <w:rPr>
          <w:rFonts w:eastAsia="Calibri"/>
        </w:rPr>
        <w:t>tiến</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nhân</w:t>
      </w:r>
      <w:proofErr w:type="spellEnd"/>
      <w:r>
        <w:rPr>
          <w:rFonts w:eastAsia="Calibri"/>
        </w:rPr>
        <w:t xml:space="preserve"> </w:t>
      </w:r>
      <w:proofErr w:type="spellStart"/>
      <w:r>
        <w:rPr>
          <w:rFonts w:eastAsia="Calibri"/>
        </w:rPr>
        <w:t>và</w:t>
      </w:r>
      <w:proofErr w:type="spellEnd"/>
      <w:r>
        <w:rPr>
          <w:rFonts w:eastAsia="Calibri"/>
        </w:rPr>
        <w:t xml:space="preserve"> FDI </w:t>
      </w:r>
      <w:proofErr w:type="spellStart"/>
      <w:r>
        <w:rPr>
          <w:rFonts w:eastAsia="Calibri"/>
        </w:rPr>
        <w:t>đều</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chậm</w:t>
      </w:r>
      <w:proofErr w:type="spellEnd"/>
      <w:r>
        <w:rPr>
          <w:rFonts w:eastAsia="Calibri"/>
        </w:rPr>
        <w:t xml:space="preserve">. </w:t>
      </w:r>
      <w:proofErr w:type="spellStart"/>
      <w:r>
        <w:rPr>
          <w:rFonts w:eastAsia="Calibri"/>
        </w:rPr>
        <w:t>Đường</w:t>
      </w:r>
      <w:proofErr w:type="spellEnd"/>
      <w:r>
        <w:rPr>
          <w:rFonts w:eastAsia="Calibri"/>
        </w:rPr>
        <w:t xml:space="preserve"> </w:t>
      </w:r>
      <w:proofErr w:type="spellStart"/>
      <w:r>
        <w:rPr>
          <w:rFonts w:eastAsia="Calibri"/>
        </w:rPr>
        <w:t>tiềm</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có</w:t>
      </w:r>
      <w:proofErr w:type="spellEnd"/>
      <w:r>
        <w:rPr>
          <w:rFonts w:eastAsia="Calibri"/>
        </w:rPr>
        <w:t xml:space="preserve"> xu </w:t>
      </w:r>
      <w:proofErr w:type="spellStart"/>
      <w:r>
        <w:rPr>
          <w:rFonts w:eastAsia="Calibri"/>
        </w:rPr>
        <w:t>hướng</w:t>
      </w:r>
      <w:proofErr w:type="spellEnd"/>
      <w:r>
        <w:rPr>
          <w:rFonts w:eastAsia="Calibri"/>
        </w:rPr>
        <w:t xml:space="preserve"> </w:t>
      </w:r>
      <w:proofErr w:type="spellStart"/>
      <w:r>
        <w:rPr>
          <w:rFonts w:eastAsia="Calibri"/>
        </w:rPr>
        <w:t>đi</w:t>
      </w:r>
      <w:proofErr w:type="spellEnd"/>
      <w:r>
        <w:rPr>
          <w:rFonts w:eastAsia="Calibri"/>
        </w:rPr>
        <w:t xml:space="preserve"> </w:t>
      </w:r>
      <w:proofErr w:type="spellStart"/>
      <w:r>
        <w:rPr>
          <w:rFonts w:eastAsia="Calibri"/>
        </w:rPr>
        <w:t>xuống</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bình</w:t>
      </w:r>
      <w:proofErr w:type="spellEnd"/>
      <w:r>
        <w:rPr>
          <w:rFonts w:eastAsia="Calibri"/>
        </w:rPr>
        <w:t xml:space="preserve"> 7,</w:t>
      </w:r>
      <w:r w:rsidRPr="00B731F4">
        <w:rPr>
          <w:rFonts w:eastAsia="Calibri"/>
        </w:rPr>
        <w:t xml:space="preserve">3% </w:t>
      </w:r>
      <w:proofErr w:type="spellStart"/>
      <w:r w:rsidRPr="00B731F4">
        <w:rPr>
          <w:rFonts w:eastAsia="Calibri"/>
        </w:rPr>
        <w:t>xuống</w:t>
      </w:r>
      <w:proofErr w:type="spellEnd"/>
      <w:r w:rsidRPr="00B731F4">
        <w:rPr>
          <w:rFonts w:eastAsia="Calibri"/>
        </w:rPr>
        <w:t xml:space="preserve"> </w:t>
      </w:r>
      <w:proofErr w:type="spellStart"/>
      <w:r w:rsidRPr="00B731F4">
        <w:rPr>
          <w:rFonts w:eastAsia="Calibri"/>
        </w:rPr>
        <w:t>còn</w:t>
      </w:r>
      <w:proofErr w:type="spellEnd"/>
      <w:r w:rsidRPr="00B731F4">
        <w:rPr>
          <w:rFonts w:eastAsia="Calibri"/>
        </w:rPr>
        <w:t xml:space="preserve"> 2,5%. </w:t>
      </w:r>
    </w:p>
    <w:p w14:paraId="4705FE05" w14:textId="77777777" w:rsidR="002623F9" w:rsidRPr="00B731F4" w:rsidRDefault="002623F9" w:rsidP="002623F9">
      <w:pPr>
        <w:pStyle w:val="ListParagraph"/>
        <w:widowControl w:val="0"/>
        <w:numPr>
          <w:ilvl w:val="0"/>
          <w:numId w:val="1"/>
        </w:numPr>
        <w:spacing w:before="60" w:after="60" w:line="264" w:lineRule="auto"/>
        <w:ind w:left="284"/>
        <w:contextualSpacing w:val="0"/>
        <w:rPr>
          <w:rFonts w:eastAsia="Calibri"/>
        </w:rPr>
      </w:pPr>
      <w:r w:rsidRPr="00B731F4">
        <w:rPr>
          <w:rFonts w:eastAsia="Calibri"/>
        </w:rPr>
        <w:t xml:space="preserve"> </w:t>
      </w:r>
      <w:proofErr w:type="spellStart"/>
      <w:r w:rsidRPr="00B731F4">
        <w:rPr>
          <w:rFonts w:eastAsia="Calibri"/>
        </w:rPr>
        <w:t>Năng</w:t>
      </w:r>
      <w:proofErr w:type="spellEnd"/>
      <w:r w:rsidRPr="00B731F4">
        <w:rPr>
          <w:rFonts w:eastAsia="Calibri"/>
        </w:rPr>
        <w:t xml:space="preserve"> </w:t>
      </w:r>
      <w:proofErr w:type="spellStart"/>
      <w:r w:rsidRPr="00B731F4">
        <w:rPr>
          <w:rFonts w:eastAsia="Calibri"/>
        </w:rPr>
        <w:t>suất</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w:t>
      </w:r>
      <w:proofErr w:type="spellStart"/>
      <w:r w:rsidRPr="00B731F4">
        <w:rPr>
          <w:rFonts w:eastAsia="Calibri"/>
        </w:rPr>
        <w:t>sự</w:t>
      </w:r>
      <w:proofErr w:type="spellEnd"/>
      <w:r w:rsidRPr="00B731F4">
        <w:rPr>
          <w:rFonts w:eastAsia="Calibri"/>
        </w:rPr>
        <w:t xml:space="preserve"> </w:t>
      </w:r>
      <w:proofErr w:type="spellStart"/>
      <w:r w:rsidRPr="00B731F4">
        <w:rPr>
          <w:rFonts w:eastAsia="Calibri"/>
        </w:rPr>
        <w:t>thay</w:t>
      </w:r>
      <w:proofErr w:type="spellEnd"/>
      <w:r w:rsidRPr="00B731F4">
        <w:rPr>
          <w:rFonts w:eastAsia="Calibri"/>
        </w:rPr>
        <w:t xml:space="preserve"> </w:t>
      </w:r>
      <w:proofErr w:type="spellStart"/>
      <w:r w:rsidRPr="00B731F4">
        <w:rPr>
          <w:rFonts w:eastAsia="Calibri"/>
        </w:rPr>
        <w:t>đổi</w:t>
      </w:r>
      <w:proofErr w:type="spellEnd"/>
      <w:r w:rsidRPr="00B731F4">
        <w:rPr>
          <w:rFonts w:eastAsia="Calibri"/>
        </w:rPr>
        <w:t xml:space="preserve">. </w:t>
      </w:r>
      <w:proofErr w:type="spellStart"/>
      <w:r w:rsidRPr="00B731F4">
        <w:rPr>
          <w:rFonts w:eastAsia="Calibri"/>
        </w:rPr>
        <w:t>Mặc</w:t>
      </w:r>
      <w:proofErr w:type="spellEnd"/>
      <w:r w:rsidRPr="00B731F4">
        <w:rPr>
          <w:rFonts w:eastAsia="Calibri"/>
        </w:rPr>
        <w:t xml:space="preserve"> </w:t>
      </w:r>
      <w:proofErr w:type="spellStart"/>
      <w:r w:rsidRPr="00B731F4">
        <w:rPr>
          <w:rFonts w:eastAsia="Calibri"/>
        </w:rPr>
        <w:t>dù</w:t>
      </w:r>
      <w:proofErr w:type="spellEnd"/>
      <w:r w:rsidRPr="00B731F4">
        <w:rPr>
          <w:rFonts w:eastAsia="Calibri"/>
        </w:rPr>
        <w:t xml:space="preserve"> </w:t>
      </w:r>
      <w:proofErr w:type="spellStart"/>
      <w:r>
        <w:rPr>
          <w:rFonts w:eastAsia="Calibri"/>
        </w:rPr>
        <w:t>trong</w:t>
      </w:r>
      <w:proofErr w:type="spellEnd"/>
      <w:r w:rsidRPr="00B731F4">
        <w:rPr>
          <w:rFonts w:eastAsia="Calibri"/>
        </w:rPr>
        <w:t xml:space="preserve"> </w:t>
      </w:r>
      <w:proofErr w:type="spellStart"/>
      <w:r w:rsidRPr="00B731F4">
        <w:rPr>
          <w:rFonts w:eastAsia="Calibri"/>
        </w:rPr>
        <w:t>dài</w:t>
      </w:r>
      <w:proofErr w:type="spellEnd"/>
      <w:r w:rsidRPr="00B731F4">
        <w:rPr>
          <w:rFonts w:eastAsia="Calibri"/>
        </w:rPr>
        <w:t xml:space="preserve"> </w:t>
      </w:r>
      <w:proofErr w:type="spellStart"/>
      <w:r w:rsidRPr="00B731F4">
        <w:rPr>
          <w:rFonts w:eastAsia="Calibri"/>
        </w:rPr>
        <w:t>hạn</w:t>
      </w:r>
      <w:proofErr w:type="spellEnd"/>
      <w:r w:rsidRPr="00B731F4">
        <w:rPr>
          <w:rFonts w:eastAsia="Calibri"/>
        </w:rPr>
        <w:t xml:space="preserve">, </w:t>
      </w:r>
      <w:proofErr w:type="spellStart"/>
      <w:r w:rsidRPr="00B731F4">
        <w:rPr>
          <w:rFonts w:eastAsia="Calibri"/>
        </w:rPr>
        <w:t>vai</w:t>
      </w:r>
      <w:proofErr w:type="spellEnd"/>
      <w:r w:rsidRPr="00B731F4">
        <w:rPr>
          <w:rFonts w:eastAsia="Calibri"/>
        </w:rPr>
        <w:t xml:space="preserve"> </w:t>
      </w:r>
      <w:proofErr w:type="spellStart"/>
      <w:r w:rsidRPr="00B731F4">
        <w:rPr>
          <w:rFonts w:eastAsia="Calibri"/>
        </w:rPr>
        <w:t>trò</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NSLĐ </w:t>
      </w:r>
      <w:proofErr w:type="spellStart"/>
      <w:r w:rsidRPr="00B731F4">
        <w:rPr>
          <w:rFonts w:eastAsia="Calibri"/>
        </w:rPr>
        <w:t>ngày</w:t>
      </w:r>
      <w:proofErr w:type="spellEnd"/>
      <w:r w:rsidRPr="00B731F4">
        <w:rPr>
          <w:rFonts w:eastAsia="Calibri"/>
        </w:rPr>
        <w:t xml:space="preserve"> </w:t>
      </w:r>
      <w:proofErr w:type="spellStart"/>
      <w:r w:rsidRPr="00B731F4">
        <w:rPr>
          <w:rFonts w:eastAsia="Calibri"/>
        </w:rPr>
        <w:t>càng</w:t>
      </w:r>
      <w:proofErr w:type="spellEnd"/>
      <w:r w:rsidRPr="00B731F4">
        <w:rPr>
          <w:rFonts w:eastAsia="Calibri"/>
        </w:rPr>
        <w:t xml:space="preserve"> </w:t>
      </w:r>
      <w:proofErr w:type="spellStart"/>
      <w:r w:rsidRPr="00B731F4">
        <w:rPr>
          <w:rFonts w:eastAsia="Calibri"/>
        </w:rPr>
        <w:t>lớn</w:t>
      </w:r>
      <w:proofErr w:type="spellEnd"/>
      <w:r w:rsidRPr="00B731F4">
        <w:rPr>
          <w:rFonts w:eastAsia="Calibri"/>
        </w:rPr>
        <w:t xml:space="preserve">, </w:t>
      </w:r>
      <w:proofErr w:type="spellStart"/>
      <w:r w:rsidRPr="00B731F4">
        <w:rPr>
          <w:rFonts w:eastAsia="Calibri"/>
        </w:rPr>
        <w:t>năm</w:t>
      </w:r>
      <w:proofErr w:type="spellEnd"/>
      <w:r w:rsidRPr="00B731F4">
        <w:rPr>
          <w:rFonts w:eastAsia="Calibri"/>
        </w:rPr>
        <w:t xml:space="preserve"> 2020, COVID-19 </w:t>
      </w:r>
      <w:proofErr w:type="spellStart"/>
      <w:r w:rsidRPr="00B731F4">
        <w:rPr>
          <w:rFonts w:eastAsia="Calibri"/>
        </w:rPr>
        <w:t>đã</w:t>
      </w:r>
      <w:proofErr w:type="spellEnd"/>
      <w:r w:rsidRPr="00B731F4">
        <w:rPr>
          <w:rFonts w:eastAsia="Calibri"/>
        </w:rPr>
        <w:t xml:space="preserve"> </w:t>
      </w:r>
      <w:proofErr w:type="spellStart"/>
      <w:r w:rsidRPr="00B731F4">
        <w:rPr>
          <w:rFonts w:eastAsia="Calibri"/>
        </w:rPr>
        <w:t>ảnh</w:t>
      </w:r>
      <w:proofErr w:type="spellEnd"/>
      <w:r w:rsidRPr="00B731F4">
        <w:rPr>
          <w:rFonts w:eastAsia="Calibri"/>
        </w:rPr>
        <w:t xml:space="preserve"> </w:t>
      </w:r>
      <w:proofErr w:type="spellStart"/>
      <w:r w:rsidRPr="00B731F4">
        <w:rPr>
          <w:rFonts w:eastAsia="Calibri"/>
        </w:rPr>
        <w:t>hưởng</w:t>
      </w:r>
      <w:proofErr w:type="spellEnd"/>
      <w:r w:rsidRPr="00B731F4">
        <w:rPr>
          <w:rFonts w:eastAsia="Calibri"/>
        </w:rPr>
        <w:t xml:space="preserve"> </w:t>
      </w:r>
      <w:proofErr w:type="spellStart"/>
      <w:r w:rsidRPr="00B731F4">
        <w:rPr>
          <w:rFonts w:eastAsia="Calibri"/>
        </w:rPr>
        <w:t>tới</w:t>
      </w:r>
      <w:proofErr w:type="spellEnd"/>
      <w:r w:rsidRPr="00B731F4">
        <w:rPr>
          <w:rFonts w:eastAsia="Calibri"/>
        </w:rPr>
        <w:t xml:space="preserve"> </w:t>
      </w:r>
      <w:proofErr w:type="spellStart"/>
      <w:r w:rsidRPr="00B731F4">
        <w:rPr>
          <w:rFonts w:eastAsia="Calibri"/>
        </w:rPr>
        <w:t>cả</w:t>
      </w:r>
      <w:proofErr w:type="spellEnd"/>
      <w:r w:rsidRPr="00B731F4">
        <w:rPr>
          <w:rFonts w:eastAsia="Calibri"/>
        </w:rPr>
        <w:t xml:space="preserve"> NSLĐ </w:t>
      </w:r>
      <w:proofErr w:type="spellStart"/>
      <w:r w:rsidRPr="00B731F4">
        <w:rPr>
          <w:rFonts w:eastAsia="Calibri"/>
        </w:rPr>
        <w:t>và</w:t>
      </w:r>
      <w:proofErr w:type="spellEnd"/>
      <w:r w:rsidRPr="00B731F4">
        <w:rPr>
          <w:rFonts w:eastAsia="Calibri"/>
        </w:rPr>
        <w:t xml:space="preserve"> </w:t>
      </w:r>
      <w:proofErr w:type="spellStart"/>
      <w:r w:rsidRPr="00B731F4">
        <w:rPr>
          <w:rFonts w:eastAsia="Calibri"/>
        </w:rPr>
        <w:t>số</w:t>
      </w:r>
      <w:proofErr w:type="spellEnd"/>
      <w:r w:rsidRPr="00B731F4">
        <w:rPr>
          <w:rFonts w:eastAsia="Calibri"/>
        </w:rPr>
        <w:t xml:space="preserve"> </w:t>
      </w:r>
      <w:proofErr w:type="spellStart"/>
      <w:r w:rsidRPr="00B731F4">
        <w:rPr>
          <w:rFonts w:eastAsia="Calibri"/>
        </w:rPr>
        <w:t>lượng</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qua </w:t>
      </w:r>
      <w:proofErr w:type="spellStart"/>
      <w:r w:rsidRPr="00B731F4">
        <w:rPr>
          <w:rFonts w:eastAsia="Calibri"/>
        </w:rPr>
        <w:t>đó</w:t>
      </w:r>
      <w:proofErr w:type="spellEnd"/>
      <w:r w:rsidRPr="00B731F4">
        <w:rPr>
          <w:rFonts w:eastAsia="Calibri"/>
        </w:rPr>
        <w:t xml:space="preserve"> </w:t>
      </w:r>
      <w:proofErr w:type="spellStart"/>
      <w:r w:rsidRPr="00B731F4">
        <w:rPr>
          <w:rFonts w:eastAsia="Calibri"/>
        </w:rPr>
        <w:t>làm</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w:t>
      </w:r>
      <w:proofErr w:type="spellStart"/>
      <w:r w:rsidRPr="00B731F4">
        <w:rPr>
          <w:rFonts w:eastAsia="Calibri"/>
        </w:rPr>
        <w:t>trưởng</w:t>
      </w:r>
      <w:proofErr w:type="spellEnd"/>
      <w:r w:rsidRPr="00B731F4">
        <w:rPr>
          <w:rFonts w:eastAsia="Calibri"/>
        </w:rPr>
        <w:t xml:space="preserve">. </w:t>
      </w:r>
      <w:proofErr w:type="spellStart"/>
      <w:r w:rsidRPr="00B731F4">
        <w:rPr>
          <w:rFonts w:eastAsia="Calibri"/>
        </w:rPr>
        <w:t>Tốc</w:t>
      </w:r>
      <w:proofErr w:type="spellEnd"/>
      <w:r w:rsidRPr="00B731F4">
        <w:rPr>
          <w:rFonts w:eastAsia="Calibri"/>
        </w:rPr>
        <w:t xml:space="preserve"> </w:t>
      </w:r>
      <w:proofErr w:type="spellStart"/>
      <w:r w:rsidRPr="00B731F4">
        <w:rPr>
          <w:rFonts w:eastAsia="Calibri"/>
        </w:rPr>
        <w:t>độ</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NSLĐ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còn</w:t>
      </w:r>
      <w:proofErr w:type="spellEnd"/>
      <w:r w:rsidRPr="00B731F4">
        <w:rPr>
          <w:rFonts w:eastAsia="Calibri"/>
        </w:rPr>
        <w:t xml:space="preserve"> 5,5% so </w:t>
      </w:r>
      <w:proofErr w:type="spellStart"/>
      <w:r w:rsidRPr="00B731F4">
        <w:rPr>
          <w:rFonts w:eastAsia="Calibri"/>
        </w:rPr>
        <w:t>với</w:t>
      </w:r>
      <w:proofErr w:type="spellEnd"/>
      <w:r w:rsidRPr="00B731F4">
        <w:rPr>
          <w:rFonts w:eastAsia="Calibri"/>
        </w:rPr>
        <w:t xml:space="preserve"> 6,4%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năm</w:t>
      </w:r>
      <w:proofErr w:type="spellEnd"/>
      <w:r w:rsidRPr="00B731F4">
        <w:rPr>
          <w:rFonts w:eastAsia="Calibri"/>
        </w:rPr>
        <w:t xml:space="preserve"> 2019. </w:t>
      </w:r>
      <w:proofErr w:type="spellStart"/>
      <w:r w:rsidRPr="00B731F4">
        <w:rPr>
          <w:rFonts w:eastAsia="Calibri"/>
        </w:rPr>
        <w:t>Tỷ</w:t>
      </w:r>
      <w:proofErr w:type="spellEnd"/>
      <w:r w:rsidRPr="00B731F4">
        <w:rPr>
          <w:rFonts w:eastAsia="Calibri"/>
        </w:rPr>
        <w:t xml:space="preserve"> </w:t>
      </w:r>
      <w:proofErr w:type="spellStart"/>
      <w:r w:rsidRPr="00B731F4">
        <w:rPr>
          <w:rFonts w:eastAsia="Calibri"/>
        </w:rPr>
        <w:t>lệ</w:t>
      </w:r>
      <w:proofErr w:type="spellEnd"/>
      <w:r w:rsidRPr="00B731F4">
        <w:rPr>
          <w:rFonts w:eastAsia="Calibri"/>
        </w:rPr>
        <w:t xml:space="preserve"> </w:t>
      </w:r>
      <w:proofErr w:type="spellStart"/>
      <w:r w:rsidRPr="00B731F4">
        <w:rPr>
          <w:rFonts w:eastAsia="Calibri"/>
        </w:rPr>
        <w:t>đ</w:t>
      </w:r>
      <w:r>
        <w:rPr>
          <w:rFonts w:eastAsia="Calibri"/>
        </w:rPr>
        <w:t>ó</w:t>
      </w:r>
      <w:r w:rsidRPr="00B731F4">
        <w:rPr>
          <w:rFonts w:eastAsia="Calibri"/>
        </w:rPr>
        <w:t>ng</w:t>
      </w:r>
      <w:proofErr w:type="spellEnd"/>
      <w:r w:rsidRPr="00B731F4">
        <w:rPr>
          <w:rFonts w:eastAsia="Calibri"/>
        </w:rPr>
        <w:t xml:space="preserve"> </w:t>
      </w:r>
      <w:proofErr w:type="spellStart"/>
      <w:r w:rsidRPr="00B731F4">
        <w:rPr>
          <w:rFonts w:eastAsia="Calibri"/>
        </w:rPr>
        <w:t>góp</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các</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NSLĐ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đã</w:t>
      </w:r>
      <w:proofErr w:type="spellEnd"/>
      <w:r w:rsidRPr="00B731F4">
        <w:rPr>
          <w:rFonts w:eastAsia="Calibri"/>
        </w:rPr>
        <w:t xml:space="preserve"> </w:t>
      </w:r>
      <w:proofErr w:type="spellStart"/>
      <w:r w:rsidRPr="00B731F4">
        <w:rPr>
          <w:rFonts w:eastAsia="Calibri"/>
        </w:rPr>
        <w:t>thay</w:t>
      </w:r>
      <w:proofErr w:type="spellEnd"/>
      <w:r w:rsidRPr="00B731F4">
        <w:rPr>
          <w:rFonts w:eastAsia="Calibri"/>
        </w:rPr>
        <w:t xml:space="preserve"> </w:t>
      </w:r>
      <w:proofErr w:type="spellStart"/>
      <w:r w:rsidRPr="00B731F4">
        <w:rPr>
          <w:rFonts w:eastAsia="Calibri"/>
        </w:rPr>
        <w:t>đổi</w:t>
      </w:r>
      <w:proofErr w:type="spellEnd"/>
      <w:r w:rsidRPr="00B731F4">
        <w:rPr>
          <w:rFonts w:eastAsia="Calibri"/>
        </w:rPr>
        <w:t xml:space="preserve"> </w:t>
      </w:r>
      <w:proofErr w:type="spellStart"/>
      <w:r w:rsidRPr="00B731F4">
        <w:rPr>
          <w:rFonts w:eastAsia="Calibri"/>
        </w:rPr>
        <w:t>theo</w:t>
      </w:r>
      <w:proofErr w:type="spellEnd"/>
      <w:r w:rsidRPr="00B731F4">
        <w:rPr>
          <w:rFonts w:eastAsia="Calibri"/>
        </w:rPr>
        <w:t xml:space="preserve"> </w:t>
      </w:r>
      <w:proofErr w:type="spellStart"/>
      <w:r w:rsidRPr="00B731F4">
        <w:rPr>
          <w:rFonts w:eastAsia="Calibri"/>
        </w:rPr>
        <w:t>hướng</w:t>
      </w:r>
      <w:proofErr w:type="spellEnd"/>
      <w:r w:rsidRPr="00B731F4">
        <w:rPr>
          <w:rFonts w:eastAsia="Calibri"/>
        </w:rPr>
        <w:t xml:space="preserve"> </w:t>
      </w:r>
      <w:proofErr w:type="spellStart"/>
      <w:r w:rsidRPr="00B731F4">
        <w:rPr>
          <w:rFonts w:eastAsia="Calibri"/>
        </w:rPr>
        <w:t>vai</w:t>
      </w:r>
      <w:proofErr w:type="spellEnd"/>
      <w:r w:rsidRPr="00B731F4">
        <w:rPr>
          <w:rFonts w:eastAsia="Calibri"/>
        </w:rPr>
        <w:t xml:space="preserve"> </w:t>
      </w:r>
      <w:proofErr w:type="spellStart"/>
      <w:r w:rsidRPr="00B731F4">
        <w:rPr>
          <w:rFonts w:eastAsia="Calibri"/>
        </w:rPr>
        <w:t>trò</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công</w:t>
      </w:r>
      <w:proofErr w:type="spellEnd"/>
      <w:r w:rsidRPr="00B731F4">
        <w:rPr>
          <w:rFonts w:eastAsia="Calibri"/>
        </w:rPr>
        <w:t xml:space="preserve"> </w:t>
      </w:r>
      <w:proofErr w:type="spellStart"/>
      <w:r w:rsidRPr="00B731F4">
        <w:rPr>
          <w:rFonts w:eastAsia="Calibri"/>
        </w:rPr>
        <w:t>nghiệp</w:t>
      </w:r>
      <w:proofErr w:type="spellEnd"/>
      <w:r w:rsidRPr="00B731F4">
        <w:rPr>
          <w:rFonts w:eastAsia="Calibri"/>
        </w:rPr>
        <w:t xml:space="preserve"> </w:t>
      </w:r>
      <w:proofErr w:type="spellStart"/>
      <w:r w:rsidRPr="00B731F4">
        <w:rPr>
          <w:rFonts w:eastAsia="Calibri"/>
        </w:rPr>
        <w:t>và</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vụ</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đi</w:t>
      </w:r>
      <w:proofErr w:type="spellEnd"/>
      <w:r w:rsidRPr="00B731F4">
        <w:rPr>
          <w:rFonts w:eastAsia="Calibri"/>
        </w:rPr>
        <w:t xml:space="preserve"> (4 </w:t>
      </w:r>
      <w:proofErr w:type="spellStart"/>
      <w:r w:rsidRPr="00B731F4">
        <w:rPr>
          <w:rFonts w:eastAsia="Calibri"/>
        </w:rPr>
        <w:t>và</w:t>
      </w:r>
      <w:proofErr w:type="spellEnd"/>
      <w:r w:rsidRPr="00B731F4">
        <w:rPr>
          <w:rFonts w:eastAsia="Calibri"/>
        </w:rPr>
        <w:t xml:space="preserve"> 7 </w:t>
      </w:r>
      <w:proofErr w:type="spellStart"/>
      <w:r w:rsidRPr="00B731F4">
        <w:rPr>
          <w:rFonts w:eastAsia="Calibri"/>
        </w:rPr>
        <w:t>điểm</w:t>
      </w:r>
      <w:proofErr w:type="spellEnd"/>
      <w:r w:rsidRPr="00B731F4">
        <w:rPr>
          <w:rFonts w:eastAsia="Calibri"/>
        </w:rPr>
        <w:t xml:space="preserve"> %). </w:t>
      </w:r>
      <w:proofErr w:type="spellStart"/>
      <w:r w:rsidRPr="00B731F4">
        <w:rPr>
          <w:rFonts w:eastAsia="Calibri"/>
        </w:rPr>
        <w:t>Phân</w:t>
      </w:r>
      <w:proofErr w:type="spellEnd"/>
      <w:r w:rsidRPr="00B731F4">
        <w:rPr>
          <w:rFonts w:eastAsia="Calibri"/>
        </w:rPr>
        <w:t xml:space="preserve"> </w:t>
      </w:r>
      <w:proofErr w:type="spellStart"/>
      <w:r w:rsidRPr="00B731F4">
        <w:rPr>
          <w:rFonts w:eastAsia="Calibri"/>
        </w:rPr>
        <w:t>tách</w:t>
      </w:r>
      <w:proofErr w:type="spellEnd"/>
      <w:r w:rsidRPr="00B731F4">
        <w:rPr>
          <w:rFonts w:eastAsia="Calibri"/>
        </w:rPr>
        <w:t xml:space="preserve"> NSLĐ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cho</w:t>
      </w:r>
      <w:proofErr w:type="spellEnd"/>
      <w:r w:rsidRPr="00B731F4">
        <w:rPr>
          <w:rFonts w:eastAsia="Calibri"/>
        </w:rPr>
        <w:t xml:space="preserve"> </w:t>
      </w:r>
      <w:proofErr w:type="spellStart"/>
      <w:r w:rsidRPr="00B731F4">
        <w:rPr>
          <w:rFonts w:eastAsia="Calibri"/>
        </w:rPr>
        <w:t>thấy</w:t>
      </w:r>
      <w:proofErr w:type="spellEnd"/>
      <w:r w:rsidRPr="00B731F4">
        <w:rPr>
          <w:rFonts w:eastAsia="Calibri"/>
        </w:rPr>
        <w:t xml:space="preserve"> </w:t>
      </w:r>
      <w:proofErr w:type="spellStart"/>
      <w:r w:rsidRPr="00B731F4">
        <w:rPr>
          <w:rFonts w:eastAsia="Calibri"/>
        </w:rPr>
        <w:t>tác</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cơ</w:t>
      </w:r>
      <w:proofErr w:type="spellEnd"/>
      <w:r w:rsidRPr="00B731F4">
        <w:rPr>
          <w:rFonts w:eastAsia="Calibri"/>
        </w:rPr>
        <w:t xml:space="preserve"> </w:t>
      </w:r>
      <w:proofErr w:type="spellStart"/>
      <w:r w:rsidRPr="00B731F4">
        <w:rPr>
          <w:rFonts w:eastAsia="Calibri"/>
        </w:rPr>
        <w:t>cấu</w:t>
      </w:r>
      <w:proofErr w:type="spellEnd"/>
      <w:r w:rsidRPr="00B731F4">
        <w:rPr>
          <w:rFonts w:eastAsia="Calibri"/>
        </w:rPr>
        <w:t xml:space="preserve"> </w:t>
      </w:r>
      <w:proofErr w:type="spellStart"/>
      <w:r w:rsidRPr="00B731F4">
        <w:rPr>
          <w:rFonts w:eastAsia="Calibri"/>
        </w:rPr>
        <w:t>tĩnh</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mạnh</w:t>
      </w:r>
      <w:proofErr w:type="spellEnd"/>
      <w:r w:rsidRPr="00B731F4">
        <w:rPr>
          <w:rFonts w:eastAsia="Calibri"/>
        </w:rPr>
        <w:t xml:space="preserve"> </w:t>
      </w:r>
      <w:proofErr w:type="spellStart"/>
      <w:r w:rsidRPr="00B731F4">
        <w:rPr>
          <w:rFonts w:eastAsia="Calibri"/>
        </w:rPr>
        <w:t>từ</w:t>
      </w:r>
      <w:proofErr w:type="spellEnd"/>
      <w:r w:rsidRPr="00B731F4">
        <w:rPr>
          <w:rFonts w:eastAsia="Calibri"/>
        </w:rPr>
        <w:t xml:space="preserve"> 43,7% </w:t>
      </w:r>
      <w:proofErr w:type="spellStart"/>
      <w:r w:rsidRPr="00B731F4">
        <w:rPr>
          <w:rFonts w:eastAsia="Calibri"/>
        </w:rPr>
        <w:t>xuống</w:t>
      </w:r>
      <w:proofErr w:type="spellEnd"/>
      <w:r w:rsidRPr="00B731F4">
        <w:rPr>
          <w:rFonts w:eastAsia="Calibri"/>
        </w:rPr>
        <w:t xml:space="preserve"> 9%, </w:t>
      </w:r>
      <w:proofErr w:type="spellStart"/>
      <w:r w:rsidRPr="00B731F4">
        <w:rPr>
          <w:rFonts w:eastAsia="Calibri"/>
        </w:rPr>
        <w:t>tác</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cơ</w:t>
      </w:r>
      <w:proofErr w:type="spellEnd"/>
      <w:r w:rsidRPr="00B731F4">
        <w:rPr>
          <w:rFonts w:eastAsia="Calibri"/>
        </w:rPr>
        <w:t xml:space="preserve"> </w:t>
      </w:r>
      <w:proofErr w:type="spellStart"/>
      <w:r w:rsidRPr="00B731F4">
        <w:rPr>
          <w:rFonts w:eastAsia="Calibri"/>
        </w:rPr>
        <w:t>cấu</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mang</w:t>
      </w:r>
      <w:proofErr w:type="spellEnd"/>
      <w:r w:rsidRPr="00B731F4">
        <w:rPr>
          <w:rFonts w:eastAsia="Calibri"/>
        </w:rPr>
        <w:t xml:space="preserve"> </w:t>
      </w:r>
      <w:proofErr w:type="spellStart"/>
      <w:r w:rsidRPr="00B731F4">
        <w:rPr>
          <w:rFonts w:eastAsia="Calibri"/>
        </w:rPr>
        <w:t>dấu</w:t>
      </w:r>
      <w:proofErr w:type="spellEnd"/>
      <w:r w:rsidRPr="00B731F4">
        <w:rPr>
          <w:rFonts w:eastAsia="Calibri"/>
        </w:rPr>
        <w:t xml:space="preserve"> </w:t>
      </w:r>
      <w:proofErr w:type="spellStart"/>
      <w:r w:rsidRPr="00B731F4">
        <w:rPr>
          <w:rFonts w:eastAsia="Calibri"/>
        </w:rPr>
        <w:t>âm</w:t>
      </w:r>
      <w:proofErr w:type="spellEnd"/>
      <w:r w:rsidRPr="00B731F4">
        <w:rPr>
          <w:rFonts w:eastAsia="Calibri"/>
        </w:rPr>
        <w:t xml:space="preserve">, </w:t>
      </w:r>
      <w:proofErr w:type="spellStart"/>
      <w:r w:rsidRPr="00B731F4">
        <w:rPr>
          <w:rFonts w:eastAsia="Calibri"/>
        </w:rPr>
        <w:t>tức</w:t>
      </w:r>
      <w:proofErr w:type="spellEnd"/>
      <w:r w:rsidRPr="00B731F4">
        <w:rPr>
          <w:rFonts w:eastAsia="Calibri"/>
        </w:rPr>
        <w:t xml:space="preserve"> </w:t>
      </w:r>
      <w:proofErr w:type="spellStart"/>
      <w:r w:rsidRPr="00B731F4">
        <w:rPr>
          <w:rFonts w:eastAsia="Calibri"/>
        </w:rPr>
        <w:t>là</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w:t>
      </w:r>
      <w:proofErr w:type="spellStart"/>
      <w:r w:rsidRPr="00B731F4">
        <w:rPr>
          <w:rFonts w:eastAsia="Calibri"/>
        </w:rPr>
        <w:t>sự</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từ</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NSLĐ </w:t>
      </w:r>
      <w:proofErr w:type="spellStart"/>
      <w:r w:rsidRPr="00B731F4">
        <w:rPr>
          <w:rFonts w:eastAsia="Calibri"/>
        </w:rPr>
        <w:t>cao</w:t>
      </w:r>
      <w:proofErr w:type="spellEnd"/>
      <w:r w:rsidRPr="00B731F4">
        <w:rPr>
          <w:rFonts w:eastAsia="Calibri"/>
        </w:rPr>
        <w:t xml:space="preserve"> sang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thấp</w:t>
      </w:r>
      <w:proofErr w:type="spellEnd"/>
      <w:r w:rsidRPr="00B731F4">
        <w:rPr>
          <w:rFonts w:eastAsia="Calibri"/>
        </w:rPr>
        <w:t xml:space="preserve"> </w:t>
      </w:r>
      <w:proofErr w:type="spellStart"/>
      <w:r w:rsidRPr="00B731F4">
        <w:rPr>
          <w:rFonts w:eastAsia="Calibri"/>
        </w:rPr>
        <w:t>hơn</w:t>
      </w:r>
      <w:proofErr w:type="spellEnd"/>
      <w:r w:rsidRPr="00B731F4">
        <w:rPr>
          <w:rFonts w:eastAsia="Calibri"/>
        </w:rPr>
        <w:t xml:space="preserve">. </w:t>
      </w:r>
      <w:proofErr w:type="spellStart"/>
      <w:r w:rsidRPr="00B731F4">
        <w:rPr>
          <w:rFonts w:eastAsia="Calibri"/>
        </w:rPr>
        <w:t>Đây</w:t>
      </w:r>
      <w:proofErr w:type="spellEnd"/>
      <w:r w:rsidRPr="00B731F4">
        <w:rPr>
          <w:rFonts w:eastAsia="Calibri"/>
        </w:rPr>
        <w:t xml:space="preserve"> </w:t>
      </w:r>
      <w:proofErr w:type="spellStart"/>
      <w:r w:rsidRPr="00B731F4">
        <w:rPr>
          <w:rFonts w:eastAsia="Calibri"/>
        </w:rPr>
        <w:t>là</w:t>
      </w:r>
      <w:proofErr w:type="spellEnd"/>
      <w:r w:rsidRPr="00B731F4">
        <w:rPr>
          <w:rFonts w:eastAsia="Calibri"/>
        </w:rPr>
        <w:t xml:space="preserve"> </w:t>
      </w:r>
      <w:proofErr w:type="spellStart"/>
      <w:r w:rsidRPr="00B731F4">
        <w:rPr>
          <w:rFonts w:eastAsia="Calibri"/>
        </w:rPr>
        <w:t>những</w:t>
      </w:r>
      <w:proofErr w:type="spellEnd"/>
      <w:r w:rsidRPr="00B731F4">
        <w:rPr>
          <w:rFonts w:eastAsia="Calibri"/>
        </w:rPr>
        <w:t xml:space="preserve"> xu </w:t>
      </w:r>
      <w:proofErr w:type="spellStart"/>
      <w:r w:rsidRPr="00B731F4">
        <w:rPr>
          <w:rFonts w:eastAsia="Calibri"/>
        </w:rPr>
        <w:t>hướng</w:t>
      </w:r>
      <w:proofErr w:type="spellEnd"/>
      <w:r w:rsidRPr="00B731F4">
        <w:rPr>
          <w:rFonts w:eastAsia="Calibri"/>
        </w:rPr>
        <w:t xml:space="preserve"> </w:t>
      </w:r>
      <w:proofErr w:type="spellStart"/>
      <w:r w:rsidRPr="00B731F4">
        <w:rPr>
          <w:rFonts w:eastAsia="Calibri"/>
        </w:rPr>
        <w:t>tiêu</w:t>
      </w:r>
      <w:proofErr w:type="spellEnd"/>
      <w:r w:rsidRPr="00B731F4">
        <w:rPr>
          <w:rFonts w:eastAsia="Calibri"/>
        </w:rPr>
        <w:t xml:space="preserve"> </w:t>
      </w:r>
      <w:proofErr w:type="spellStart"/>
      <w:r w:rsidRPr="00B731F4">
        <w:rPr>
          <w:rFonts w:eastAsia="Calibri"/>
        </w:rPr>
        <w:t>cực</w:t>
      </w:r>
      <w:proofErr w:type="spellEnd"/>
      <w:r w:rsidRPr="00B731F4">
        <w:rPr>
          <w:rFonts w:eastAsia="Calibri"/>
        </w:rPr>
        <w:t xml:space="preserve">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Phần</w:t>
      </w:r>
      <w:proofErr w:type="spellEnd"/>
      <w:r w:rsidRPr="00B731F4">
        <w:rPr>
          <w:rFonts w:eastAsia="Calibri"/>
        </w:rPr>
        <w:t xml:space="preserve"> </w:t>
      </w:r>
      <w:proofErr w:type="spellStart"/>
      <w:r w:rsidRPr="00B731F4">
        <w:rPr>
          <w:rFonts w:eastAsia="Calibri"/>
        </w:rPr>
        <w:t>lớn</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w:t>
      </w:r>
      <w:r>
        <w:rPr>
          <w:rFonts w:eastAsia="Calibri"/>
        </w:rPr>
        <w:t>N</w:t>
      </w:r>
      <w:r w:rsidRPr="00B731F4">
        <w:rPr>
          <w:rFonts w:eastAsia="Calibri"/>
        </w:rPr>
        <w:t xml:space="preserve">SLĐ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Việt</w:t>
      </w:r>
      <w:proofErr w:type="spellEnd"/>
      <w:r w:rsidRPr="00B731F4">
        <w:rPr>
          <w:rFonts w:eastAsia="Calibri"/>
        </w:rPr>
        <w:t xml:space="preserve"> Nam </w:t>
      </w:r>
      <w:proofErr w:type="spellStart"/>
      <w:r w:rsidRPr="00B731F4">
        <w:rPr>
          <w:rFonts w:eastAsia="Calibri"/>
        </w:rPr>
        <w:t>vẫn</w:t>
      </w:r>
      <w:proofErr w:type="spellEnd"/>
      <w:r w:rsidRPr="00B731F4">
        <w:rPr>
          <w:rFonts w:eastAsia="Calibri"/>
        </w:rPr>
        <w:t xml:space="preserve"> </w:t>
      </w:r>
      <w:proofErr w:type="spellStart"/>
      <w:r w:rsidRPr="00B731F4">
        <w:rPr>
          <w:rFonts w:eastAsia="Calibri"/>
        </w:rPr>
        <w:t>là</w:t>
      </w:r>
      <w:proofErr w:type="spellEnd"/>
      <w:r>
        <w:rPr>
          <w:rFonts w:eastAsia="Calibri"/>
        </w:rPr>
        <w:t xml:space="preserve"> do </w:t>
      </w:r>
      <w:proofErr w:type="spellStart"/>
      <w:r>
        <w:rPr>
          <w:rFonts w:eastAsia="Calibri"/>
        </w:rPr>
        <w:t>tăng</w:t>
      </w:r>
      <w:proofErr w:type="spellEnd"/>
      <w:r w:rsidRPr="00B731F4">
        <w:rPr>
          <w:rFonts w:eastAsia="Calibri"/>
        </w:rPr>
        <w:t xml:space="preserve"> NSLĐ </w:t>
      </w:r>
      <w:proofErr w:type="spellStart"/>
      <w:r w:rsidRPr="00B731F4">
        <w:rPr>
          <w:rFonts w:eastAsia="Calibri"/>
        </w:rPr>
        <w:t>nội</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
    <w:p w14:paraId="4BEEDF81" w14:textId="77777777" w:rsidR="002623F9"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lastRenderedPageBreak/>
        <w:t>Qúy</w:t>
      </w:r>
      <w:proofErr w:type="spellEnd"/>
      <w:r>
        <w:rPr>
          <w:rFonts w:eastAsia="Calibri"/>
        </w:rPr>
        <w:t xml:space="preserve"> IV/2021 </w:t>
      </w:r>
      <w:proofErr w:type="spellStart"/>
      <w:r>
        <w:rPr>
          <w:rFonts w:eastAsia="Calibri"/>
        </w:rPr>
        <w:t>và</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mặt</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thách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tập</w:t>
      </w:r>
      <w:proofErr w:type="spellEnd"/>
      <w:r>
        <w:rPr>
          <w:rFonts w:eastAsia="Calibri"/>
        </w:rPr>
        <w:t xml:space="preserve"> </w:t>
      </w:r>
      <w:proofErr w:type="spellStart"/>
      <w:r>
        <w:rPr>
          <w:rFonts w:eastAsia="Calibri"/>
        </w:rPr>
        <w:t>trung</w:t>
      </w:r>
      <w:proofErr w:type="spellEnd"/>
      <w:r>
        <w:rPr>
          <w:rFonts w:eastAsia="Calibri"/>
        </w:rPr>
        <w:t xml:space="preserve"> ở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điểm</w:t>
      </w:r>
      <w:proofErr w:type="spellEnd"/>
      <w:r>
        <w:rPr>
          <w:rFonts w:eastAsia="Calibri"/>
        </w:rPr>
        <w:t xml:space="preserve">: (1)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thế</w:t>
      </w:r>
      <w:proofErr w:type="spellEnd"/>
      <w:r>
        <w:rPr>
          <w:rFonts w:eastAsia="Calibri"/>
        </w:rPr>
        <w:t xml:space="preserve"> </w:t>
      </w:r>
      <w:proofErr w:type="spellStart"/>
      <w:r>
        <w:rPr>
          <w:rFonts w:eastAsia="Calibri"/>
        </w:rPr>
        <w:t>giới</w:t>
      </w:r>
      <w:proofErr w:type="spellEnd"/>
      <w:r>
        <w:rPr>
          <w:rFonts w:eastAsia="Calibri"/>
        </w:rPr>
        <w:t xml:space="preserve"> </w:t>
      </w:r>
      <w:proofErr w:type="spellStart"/>
      <w:r>
        <w:rPr>
          <w:rFonts w:eastAsia="Calibri"/>
        </w:rPr>
        <w:t>tiếp</w:t>
      </w:r>
      <w:proofErr w:type="spellEnd"/>
      <w:r>
        <w:rPr>
          <w:rFonts w:eastAsia="Calibri"/>
        </w:rPr>
        <w:t xml:space="preserve"> </w:t>
      </w:r>
      <w:proofErr w:type="spellStart"/>
      <w:r>
        <w:rPr>
          <w:rFonts w:eastAsia="Calibri"/>
        </w:rPr>
        <w:t>tục</w:t>
      </w:r>
      <w:proofErr w:type="spellEnd"/>
      <w:r>
        <w:rPr>
          <w:rFonts w:eastAsia="Calibri"/>
        </w:rPr>
        <w:t xml:space="preserve"> </w:t>
      </w:r>
      <w:proofErr w:type="spellStart"/>
      <w:r>
        <w:rPr>
          <w:rFonts w:eastAsia="Calibri"/>
        </w:rPr>
        <w:t>đà</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do </w:t>
      </w:r>
      <w:proofErr w:type="spellStart"/>
      <w:r>
        <w:rPr>
          <w:rFonts w:eastAsia="Calibri"/>
        </w:rPr>
        <w:t>tỷ</w:t>
      </w:r>
      <w:proofErr w:type="spellEnd"/>
      <w:r>
        <w:rPr>
          <w:rFonts w:eastAsia="Calibri"/>
        </w:rPr>
        <w:t xml:space="preserve"> </w:t>
      </w:r>
      <w:proofErr w:type="spellStart"/>
      <w:r>
        <w:rPr>
          <w:rFonts w:eastAsia="Calibri"/>
        </w:rPr>
        <w:t>lệ</w:t>
      </w:r>
      <w:proofErr w:type="spellEnd"/>
      <w:r>
        <w:rPr>
          <w:rFonts w:eastAsia="Calibri"/>
        </w:rPr>
        <w:t xml:space="preserve"> </w:t>
      </w:r>
      <w:proofErr w:type="spellStart"/>
      <w:r>
        <w:rPr>
          <w:rFonts w:eastAsia="Calibri"/>
        </w:rPr>
        <w:t>tiêm</w:t>
      </w:r>
      <w:proofErr w:type="spellEnd"/>
      <w:r>
        <w:rPr>
          <w:rFonts w:eastAsia="Calibri"/>
        </w:rPr>
        <w:t xml:space="preserve"> vaccine ở </w:t>
      </w:r>
      <w:proofErr w:type="spellStart"/>
      <w:r>
        <w:rPr>
          <w:rFonts w:eastAsia="Calibri"/>
        </w:rPr>
        <w:t>các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khu</w:t>
      </w:r>
      <w:proofErr w:type="spellEnd"/>
      <w:r>
        <w:rPr>
          <w:rFonts w:eastAsia="Calibri"/>
        </w:rPr>
        <w:t xml:space="preserve"> </w:t>
      </w:r>
      <w:proofErr w:type="spellStart"/>
      <w:r>
        <w:rPr>
          <w:rFonts w:eastAsia="Calibri"/>
        </w:rPr>
        <w:t>vực</w:t>
      </w:r>
      <w:proofErr w:type="spellEnd"/>
      <w:r>
        <w:rPr>
          <w:rFonts w:eastAsia="Calibri"/>
        </w:rPr>
        <w:t xml:space="preserve"> EU, </w:t>
      </w:r>
      <w:proofErr w:type="spellStart"/>
      <w:r>
        <w:rPr>
          <w:rFonts w:eastAsia="Calibri"/>
        </w:rPr>
        <w:t>Mỹ</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Nhật</w:t>
      </w:r>
      <w:proofErr w:type="spellEnd"/>
      <w:r>
        <w:rPr>
          <w:rFonts w:eastAsia="Calibri"/>
        </w:rPr>
        <w:t xml:space="preserve"> </w:t>
      </w:r>
      <w:proofErr w:type="spellStart"/>
      <w:r>
        <w:rPr>
          <w:rFonts w:eastAsia="Calibri"/>
        </w:rPr>
        <w:t>Bản</w:t>
      </w:r>
      <w:proofErr w:type="spellEnd"/>
      <w:r>
        <w:rPr>
          <w:rFonts w:eastAsia="Calibri"/>
        </w:rPr>
        <w:t xml:space="preserve">. Thu </w:t>
      </w:r>
      <w:proofErr w:type="spellStart"/>
      <w:r>
        <w:rPr>
          <w:rFonts w:eastAsia="Calibri"/>
        </w:rPr>
        <w:t>nhập</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kéo</w:t>
      </w:r>
      <w:proofErr w:type="spellEnd"/>
      <w:r>
        <w:rPr>
          <w:rFonts w:eastAsia="Calibri"/>
        </w:rPr>
        <w:t xml:space="preserve"> </w:t>
      </w:r>
      <w:proofErr w:type="spellStart"/>
      <w:r>
        <w:rPr>
          <w:rFonts w:eastAsia="Calibri"/>
        </w:rPr>
        <w:t>theo</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hóa</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(2) </w:t>
      </w:r>
      <w:proofErr w:type="spellStart"/>
      <w:r>
        <w:rPr>
          <w:rFonts w:eastAsia="Calibri"/>
        </w:rPr>
        <w:t>dòng</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FDI </w:t>
      </w:r>
      <w:proofErr w:type="spellStart"/>
      <w:r>
        <w:rPr>
          <w:rFonts w:eastAsia="Calibri"/>
        </w:rPr>
        <w:t>đang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kỳ</w:t>
      </w:r>
      <w:proofErr w:type="spellEnd"/>
      <w:r>
        <w:rPr>
          <w:rFonts w:eastAsia="Calibri"/>
        </w:rPr>
        <w:t xml:space="preserve"> </w:t>
      </w:r>
      <w:proofErr w:type="spellStart"/>
      <w:r>
        <w:rPr>
          <w:rFonts w:eastAsia="Calibri"/>
        </w:rPr>
        <w:t>vọng</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trở</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trước</w:t>
      </w:r>
      <w:proofErr w:type="spellEnd"/>
      <w:r>
        <w:rPr>
          <w:rFonts w:eastAsia="Calibri"/>
        </w:rPr>
        <w:t xml:space="preserve"> COVID-19 (1,4 </w:t>
      </w:r>
      <w:proofErr w:type="spellStart"/>
      <w:r>
        <w:rPr>
          <w:rFonts w:eastAsia="Calibri"/>
        </w:rPr>
        <w:t>nghìn</w:t>
      </w:r>
      <w:proofErr w:type="spellEnd"/>
      <w:r>
        <w:rPr>
          <w:rFonts w:eastAsia="Calibri"/>
        </w:rPr>
        <w:t xml:space="preserve"> </w:t>
      </w:r>
      <w:proofErr w:type="spellStart"/>
      <w:r>
        <w:rPr>
          <w:rFonts w:eastAsia="Calibri"/>
        </w:rPr>
        <w:t>tỷ</w:t>
      </w:r>
      <w:proofErr w:type="spellEnd"/>
      <w:r>
        <w:rPr>
          <w:rFonts w:eastAsia="Calibri"/>
        </w:rPr>
        <w:t xml:space="preserve"> USD) </w:t>
      </w:r>
      <w:proofErr w:type="spellStart"/>
      <w:r>
        <w:rPr>
          <w:rFonts w:eastAsia="Calibri"/>
        </w:rPr>
        <w:t>vào</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2022; (3) </w:t>
      </w:r>
      <w:proofErr w:type="spellStart"/>
      <w:r>
        <w:rPr>
          <w:rFonts w:eastAsia="Calibri"/>
        </w:rPr>
        <w:t>các</w:t>
      </w:r>
      <w:proofErr w:type="spellEnd"/>
      <w:r>
        <w:rPr>
          <w:rFonts w:eastAsia="Calibri"/>
        </w:rPr>
        <w:t xml:space="preserve"> FTA,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ba</w:t>
      </w:r>
      <w:proofErr w:type="spellEnd"/>
      <w:r>
        <w:rPr>
          <w:rFonts w:eastAsia="Calibri"/>
        </w:rPr>
        <w:t xml:space="preserve"> </w:t>
      </w:r>
      <w:proofErr w:type="spellStart"/>
      <w:r>
        <w:rPr>
          <w:rFonts w:eastAsia="Calibri"/>
        </w:rPr>
        <w:t>hiệp</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lớn</w:t>
      </w:r>
      <w:proofErr w:type="spellEnd"/>
      <w:r>
        <w:rPr>
          <w:rFonts w:eastAsia="Calibri"/>
        </w:rPr>
        <w:t xml:space="preserve"> bao </w:t>
      </w:r>
      <w:proofErr w:type="spellStart"/>
      <w:r>
        <w:rPr>
          <w:rFonts w:eastAsia="Calibri"/>
        </w:rPr>
        <w:t>gồm</w:t>
      </w:r>
      <w:proofErr w:type="spellEnd"/>
      <w:r>
        <w:rPr>
          <w:rFonts w:eastAsia="Calibri"/>
        </w:rPr>
        <w:t xml:space="preserve"> CPTPP, EVFTA </w:t>
      </w:r>
      <w:proofErr w:type="spellStart"/>
      <w:r>
        <w:rPr>
          <w:rFonts w:eastAsia="Calibri"/>
        </w:rPr>
        <w:t>và</w:t>
      </w:r>
      <w:proofErr w:type="spellEnd"/>
      <w:r>
        <w:rPr>
          <w:rFonts w:eastAsia="Calibri"/>
        </w:rPr>
        <w:t xml:space="preserve"> RCEP </w:t>
      </w:r>
      <w:proofErr w:type="spellStart"/>
      <w:r>
        <w:rPr>
          <w:rFonts w:eastAsia="Calibri"/>
        </w:rPr>
        <w:t>đi</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ở </w:t>
      </w:r>
      <w:proofErr w:type="spellStart"/>
      <w:r>
        <w:rPr>
          <w:rFonts w:eastAsia="Calibri"/>
        </w:rPr>
        <w:t>những</w:t>
      </w:r>
      <w:proofErr w:type="spellEnd"/>
      <w:r>
        <w:rPr>
          <w:rFonts w:eastAsia="Calibri"/>
        </w:rPr>
        <w:t xml:space="preserve"> </w:t>
      </w:r>
      <w:proofErr w:type="spellStart"/>
      <w:r>
        <w:rPr>
          <w:rFonts w:eastAsia="Calibri"/>
        </w:rPr>
        <w:t>năm</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tiên</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cắt</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thuế</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giúp</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(4) </w:t>
      </w:r>
      <w:proofErr w:type="spellStart"/>
      <w:r>
        <w:rPr>
          <w:rFonts w:eastAsia="Calibri"/>
        </w:rPr>
        <w:t>Các</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ngay</w:t>
      </w:r>
      <w:proofErr w:type="spellEnd"/>
      <w:r>
        <w:rPr>
          <w:rFonts w:eastAsia="Calibri"/>
        </w:rPr>
        <w:t xml:space="preserve"> </w:t>
      </w:r>
      <w:proofErr w:type="spellStart"/>
      <w:r w:rsidRPr="00570649">
        <w:rPr>
          <w:rFonts w:eastAsia="Calibri"/>
          <w:color w:val="262626" w:themeColor="text1" w:themeTint="D9"/>
        </w:rPr>
        <w:t>cả</w:t>
      </w:r>
      <w:proofErr w:type="spellEnd"/>
      <w:r w:rsidRPr="00570649">
        <w:rPr>
          <w:rFonts w:eastAsia="Calibri"/>
          <w:color w:val="262626" w:themeColor="text1" w:themeTint="D9"/>
        </w:rPr>
        <w:t xml:space="preserve"> </w:t>
      </w:r>
      <w:proofErr w:type="spellStart"/>
      <w:r>
        <w:rPr>
          <w:rFonts w:eastAsia="Calibri"/>
        </w:rPr>
        <w:t>Chính</w:t>
      </w:r>
      <w:proofErr w:type="spellEnd"/>
      <w:r>
        <w:rPr>
          <w:rFonts w:eastAsia="Calibri"/>
        </w:rPr>
        <w:t xml:space="preserve"> </w:t>
      </w:r>
      <w:proofErr w:type="spellStart"/>
      <w:r>
        <w:rPr>
          <w:rFonts w:eastAsia="Calibri"/>
        </w:rPr>
        <w:t>phủ</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đã</w:t>
      </w:r>
      <w:proofErr w:type="spellEnd"/>
      <w:r>
        <w:rPr>
          <w:rFonts w:eastAsia="Calibri"/>
        </w:rPr>
        <w:t xml:space="preserve"> </w:t>
      </w:r>
      <w:proofErr w:type="spellStart"/>
      <w:r>
        <w:rPr>
          <w:rFonts w:eastAsia="Calibri"/>
        </w:rPr>
        <w:t>thay</w:t>
      </w:r>
      <w:proofErr w:type="spellEnd"/>
      <w:r>
        <w:rPr>
          <w:rFonts w:eastAsia="Calibri"/>
        </w:rPr>
        <w:t xml:space="preserve"> </w:t>
      </w:r>
      <w:proofErr w:type="spellStart"/>
      <w:r>
        <w:rPr>
          <w:rFonts w:eastAsia="Calibri"/>
        </w:rPr>
        <w:t>đổi</w:t>
      </w:r>
      <w:proofErr w:type="spellEnd"/>
      <w:r>
        <w:rPr>
          <w:rFonts w:eastAsia="Calibri"/>
        </w:rPr>
        <w:t xml:space="preserve"> </w:t>
      </w:r>
      <w:proofErr w:type="spellStart"/>
      <w:r>
        <w:rPr>
          <w:rFonts w:eastAsia="Calibri"/>
        </w:rPr>
        <w:t>cách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điểm</w:t>
      </w:r>
      <w:proofErr w:type="spellEnd"/>
      <w:r>
        <w:rPr>
          <w:rFonts w:eastAsia="Calibri"/>
        </w:rPr>
        <w:t xml:space="preserve"> </w:t>
      </w:r>
      <w:proofErr w:type="spellStart"/>
      <w:r>
        <w:rPr>
          <w:rFonts w:eastAsia="Calibri"/>
        </w:rPr>
        <w:t>chống</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theo</w:t>
      </w:r>
      <w:proofErr w:type="spellEnd"/>
      <w:r>
        <w:rPr>
          <w:rFonts w:eastAsia="Calibri"/>
        </w:rPr>
        <w:t xml:space="preserve"> </w:t>
      </w:r>
      <w:proofErr w:type="spellStart"/>
      <w:r>
        <w:rPr>
          <w:rFonts w:eastAsia="Calibri"/>
        </w:rPr>
        <w:t>đó</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giãn</w:t>
      </w:r>
      <w:proofErr w:type="spellEnd"/>
      <w:r>
        <w:rPr>
          <w:rFonts w:eastAsia="Calibri"/>
        </w:rPr>
        <w:t xml:space="preserve"> </w:t>
      </w:r>
      <w:proofErr w:type="spellStart"/>
      <w:r>
        <w:rPr>
          <w:rFonts w:eastAsia="Calibri"/>
        </w:rPr>
        <w:t>cách</w:t>
      </w:r>
      <w:proofErr w:type="spellEnd"/>
      <w:r>
        <w:rPr>
          <w:rFonts w:eastAsia="Calibri"/>
        </w:rPr>
        <w:t xml:space="preserve">, </w:t>
      </w:r>
      <w:proofErr w:type="spellStart"/>
      <w:r>
        <w:rPr>
          <w:rFonts w:eastAsia="Calibri"/>
        </w:rPr>
        <w:t>phong</w:t>
      </w:r>
      <w:proofErr w:type="spellEnd"/>
      <w:r>
        <w:rPr>
          <w:rFonts w:eastAsia="Calibri"/>
        </w:rPr>
        <w:t xml:space="preserve"> </w:t>
      </w:r>
      <w:proofErr w:type="spellStart"/>
      <w:r>
        <w:rPr>
          <w:rFonts w:eastAsia="Calibri"/>
        </w:rPr>
        <w:t>tỏa</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thiểu</w:t>
      </w:r>
      <w:proofErr w:type="spellEnd"/>
      <w:r>
        <w:rPr>
          <w:rFonts w:eastAsia="Calibri"/>
        </w:rPr>
        <w:t xml:space="preserve">, </w:t>
      </w:r>
      <w:proofErr w:type="spellStart"/>
      <w:r>
        <w:rPr>
          <w:rFonts w:eastAsia="Calibri"/>
        </w:rPr>
        <w:t>tạo</w:t>
      </w:r>
      <w:proofErr w:type="spellEnd"/>
      <w:r>
        <w:rPr>
          <w:rFonts w:eastAsia="Calibri"/>
        </w:rPr>
        <w:t xml:space="preserve"> </w:t>
      </w:r>
      <w:proofErr w:type="spellStart"/>
      <w:r>
        <w:rPr>
          <w:rFonts w:eastAsia="Calibri"/>
        </w:rPr>
        <w:t>điều</w:t>
      </w:r>
      <w:proofErr w:type="spellEnd"/>
      <w:r>
        <w:rPr>
          <w:rFonts w:eastAsia="Calibri"/>
        </w:rPr>
        <w:t xml:space="preserve"> </w:t>
      </w:r>
      <w:proofErr w:type="spellStart"/>
      <w:r>
        <w:rPr>
          <w:rFonts w:eastAsia="Calibri"/>
        </w:rPr>
        <w:t>kiện</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lưu</w:t>
      </w:r>
      <w:proofErr w:type="spellEnd"/>
      <w:r>
        <w:rPr>
          <w:rFonts w:eastAsia="Calibri"/>
        </w:rPr>
        <w:t xml:space="preserve"> </w:t>
      </w:r>
      <w:proofErr w:type="spellStart"/>
      <w:r>
        <w:rPr>
          <w:rFonts w:eastAsia="Calibri"/>
        </w:rPr>
        <w:t>thông</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hóa</w:t>
      </w:r>
      <w:proofErr w:type="spellEnd"/>
      <w:r>
        <w:rPr>
          <w:rFonts w:eastAsia="Calibri"/>
        </w:rPr>
        <w:t xml:space="preserve"> </w:t>
      </w:r>
      <w:proofErr w:type="spellStart"/>
      <w:r>
        <w:rPr>
          <w:rFonts w:eastAsia="Calibri"/>
        </w:rPr>
        <w:t>và</w:t>
      </w:r>
      <w:proofErr w:type="spellEnd"/>
      <w:r>
        <w:rPr>
          <w:rFonts w:eastAsia="Calibri"/>
        </w:rPr>
        <w:t xml:space="preserve"> con </w:t>
      </w:r>
      <w:proofErr w:type="spellStart"/>
      <w:r>
        <w:rPr>
          <w:rFonts w:eastAsia="Calibri"/>
        </w:rPr>
        <w:t>người</w:t>
      </w:r>
      <w:proofErr w:type="spellEnd"/>
      <w:r>
        <w:rPr>
          <w:rFonts w:eastAsia="Calibri"/>
        </w:rPr>
        <w:t xml:space="preserve">, qua </w:t>
      </w:r>
      <w:proofErr w:type="spellStart"/>
      <w:r>
        <w:rPr>
          <w:rFonts w:eastAsia="Calibri"/>
        </w:rPr>
        <w:t>đó</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hoạt</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doanh</w:t>
      </w:r>
      <w:proofErr w:type="spellEnd"/>
      <w:r>
        <w:rPr>
          <w:rFonts w:eastAsia="Calibri"/>
        </w:rPr>
        <w:t>.</w:t>
      </w:r>
    </w:p>
    <w:p w14:paraId="260141F7" w14:textId="77777777" w:rsidR="002623F9"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đặt</w:t>
      </w:r>
      <w:proofErr w:type="spellEnd"/>
      <w:r>
        <w:rPr>
          <w:rFonts w:eastAsia="Calibri"/>
        </w:rPr>
        <w:t xml:space="preserve"> ra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nội</w:t>
      </w:r>
      <w:proofErr w:type="spellEnd"/>
      <w:r>
        <w:rPr>
          <w:rFonts w:eastAsia="Calibri"/>
        </w:rPr>
        <w:t xml:space="preserve"> </w:t>
      </w:r>
      <w:proofErr w:type="spellStart"/>
      <w:r>
        <w:rPr>
          <w:rFonts w:eastAsia="Calibri"/>
        </w:rPr>
        <w:t>tại</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trong</w:t>
      </w:r>
      <w:proofErr w:type="spellEnd"/>
      <w:r>
        <w:rPr>
          <w:rFonts w:eastAsia="Calibri"/>
        </w:rPr>
        <w:t xml:space="preserve"> bao </w:t>
      </w:r>
      <w:proofErr w:type="spellStart"/>
      <w:r>
        <w:rPr>
          <w:rFonts w:eastAsia="Calibri"/>
        </w:rPr>
        <w:t>gồm</w:t>
      </w:r>
      <w:proofErr w:type="spellEnd"/>
      <w:r>
        <w:rPr>
          <w:rFonts w:eastAsia="Calibri"/>
        </w:rPr>
        <w:t xml:space="preserve">: </w:t>
      </w:r>
    </w:p>
    <w:p w14:paraId="194C5C00" w14:textId="77777777" w:rsidR="002623F9" w:rsidRDefault="002623F9" w:rsidP="002623F9">
      <w:pPr>
        <w:pStyle w:val="ListParagraph"/>
        <w:widowControl w:val="0"/>
        <w:numPr>
          <w:ilvl w:val="2"/>
          <w:numId w:val="32"/>
        </w:numPr>
        <w:tabs>
          <w:tab w:val="left" w:pos="1260"/>
        </w:tabs>
        <w:spacing w:before="60" w:after="60" w:line="264" w:lineRule="auto"/>
        <w:ind w:left="1080" w:hanging="360"/>
        <w:contextualSpacing w:val="0"/>
        <w:rPr>
          <w:rFonts w:eastAsia="Calibri"/>
        </w:rPr>
      </w:pP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chuyển</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dòng</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đó</w:t>
      </w:r>
      <w:proofErr w:type="spellEnd"/>
      <w:r>
        <w:rPr>
          <w:rFonts w:eastAsia="Calibri"/>
        </w:rPr>
        <w:t xml:space="preserve"> </w:t>
      </w:r>
      <w:proofErr w:type="spellStart"/>
      <w:r>
        <w:rPr>
          <w:rFonts w:eastAsia="Calibri"/>
        </w:rPr>
        <w:t>đáng</w:t>
      </w:r>
      <w:proofErr w:type="spellEnd"/>
      <w:r>
        <w:rPr>
          <w:rFonts w:eastAsia="Calibri"/>
        </w:rPr>
        <w:t xml:space="preserve"> </w:t>
      </w:r>
      <w:proofErr w:type="spellStart"/>
      <w:r>
        <w:rPr>
          <w:rFonts w:eastAsia="Calibri"/>
        </w:rPr>
        <w:t>ngại</w:t>
      </w:r>
      <w:proofErr w:type="spellEnd"/>
      <w:r>
        <w:rPr>
          <w:rFonts w:eastAsia="Calibri"/>
        </w:rPr>
        <w:t xml:space="preserve"> </w:t>
      </w:r>
      <w:proofErr w:type="spellStart"/>
      <w:r>
        <w:rPr>
          <w:rFonts w:eastAsia="Calibri"/>
        </w:rPr>
        <w:t>nhất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việc</w:t>
      </w:r>
      <w:proofErr w:type="spellEnd"/>
      <w:r>
        <w:rPr>
          <w:rFonts w:eastAsia="Calibri"/>
        </w:rPr>
        <w:t xml:space="preserve"> </w:t>
      </w:r>
      <w:proofErr w:type="spellStart"/>
      <w:r>
        <w:rPr>
          <w:rFonts w:eastAsia="Calibri"/>
        </w:rPr>
        <w:t>dòng</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rò</w:t>
      </w:r>
      <w:proofErr w:type="spellEnd"/>
      <w:r>
        <w:rPr>
          <w:rFonts w:eastAsia="Calibri"/>
        </w:rPr>
        <w:t xml:space="preserve"> </w:t>
      </w:r>
      <w:proofErr w:type="spellStart"/>
      <w:r>
        <w:rPr>
          <w:rFonts w:eastAsia="Calibri"/>
        </w:rPr>
        <w:t>rỉ</w:t>
      </w:r>
      <w:proofErr w:type="spellEnd"/>
      <w:r>
        <w:rPr>
          <w:rFonts w:eastAsia="Calibri"/>
        </w:rPr>
        <w:t xml:space="preserve"> sang </w:t>
      </w:r>
      <w:proofErr w:type="spellStart"/>
      <w:r>
        <w:rPr>
          <w:rFonts w:eastAsia="Calibri"/>
        </w:rPr>
        <w:t>các</w:t>
      </w:r>
      <w:proofErr w:type="spellEnd"/>
      <w:r>
        <w:rPr>
          <w:rFonts w:eastAsia="Calibri"/>
        </w:rPr>
        <w:t xml:space="preserve"> </w:t>
      </w:r>
      <w:proofErr w:type="spellStart"/>
      <w:r>
        <w:rPr>
          <w:rFonts w:eastAsia="Calibri"/>
        </w:rPr>
        <w:t>lĩnh</w:t>
      </w:r>
      <w:proofErr w:type="spellEnd"/>
      <w:r>
        <w:rPr>
          <w:rFonts w:eastAsia="Calibri"/>
        </w:rPr>
        <w:t xml:space="preserve"> </w:t>
      </w:r>
      <w:proofErr w:type="spellStart"/>
      <w:r>
        <w:rPr>
          <w:rFonts w:eastAsia="Calibri"/>
        </w:rPr>
        <w:t>vực</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bất</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chứng</w:t>
      </w:r>
      <w:proofErr w:type="spellEnd"/>
      <w:r>
        <w:rPr>
          <w:rFonts w:eastAsia="Calibri"/>
        </w:rPr>
        <w:t xml:space="preserve"> </w:t>
      </w:r>
      <w:proofErr w:type="spellStart"/>
      <w:r>
        <w:rPr>
          <w:rFonts w:eastAsia="Calibri"/>
        </w:rPr>
        <w:t>khoán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khi</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proofErr w:type="spellEnd"/>
      <w:r>
        <w:rPr>
          <w:rFonts w:eastAsia="Calibri"/>
        </w:rPr>
        <w:t xml:space="preserve"> </w:t>
      </w:r>
      <w:proofErr w:type="spellStart"/>
      <w:r>
        <w:rPr>
          <w:rFonts w:eastAsia="Calibri"/>
        </w:rPr>
        <w:t>vẫn</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thiếu</w:t>
      </w:r>
      <w:proofErr w:type="spellEnd"/>
      <w:r>
        <w:rPr>
          <w:rFonts w:eastAsia="Calibri"/>
        </w:rPr>
        <w:t xml:space="preserve"> </w:t>
      </w:r>
      <w:proofErr w:type="spellStart"/>
      <w:r>
        <w:rPr>
          <w:rFonts w:eastAsia="Calibri"/>
        </w:rPr>
        <w:t>hụt</w:t>
      </w:r>
      <w:proofErr w:type="spellEnd"/>
      <w:r>
        <w:rPr>
          <w:rFonts w:eastAsia="Calibri"/>
        </w:rPr>
        <w:t xml:space="preserve">. </w:t>
      </w:r>
    </w:p>
    <w:p w14:paraId="2172397A" w14:textId="77777777" w:rsidR="002623F9" w:rsidRDefault="002623F9" w:rsidP="002623F9">
      <w:pPr>
        <w:pStyle w:val="ListParagraph"/>
        <w:widowControl w:val="0"/>
        <w:numPr>
          <w:ilvl w:val="2"/>
          <w:numId w:val="32"/>
        </w:numPr>
        <w:tabs>
          <w:tab w:val="left" w:pos="1260"/>
        </w:tabs>
        <w:spacing w:before="60" w:after="60" w:line="264" w:lineRule="auto"/>
        <w:ind w:left="1080" w:hanging="360"/>
        <w:contextualSpacing w:val="0"/>
        <w:rPr>
          <w:szCs w:val="24"/>
          <w:lang w:val="it-IT"/>
        </w:rPr>
      </w:pPr>
      <w:proofErr w:type="spellStart"/>
      <w:r>
        <w:rPr>
          <w:rFonts w:eastAsia="Calibri"/>
        </w:rPr>
        <w:t>Nguy</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nợ</w:t>
      </w:r>
      <w:proofErr w:type="spellEnd"/>
      <w:r>
        <w:rPr>
          <w:rFonts w:eastAsia="Calibri"/>
        </w:rPr>
        <w:t xml:space="preserve"> </w:t>
      </w:r>
      <w:proofErr w:type="spellStart"/>
      <w:r>
        <w:rPr>
          <w:rFonts w:eastAsia="Calibri"/>
        </w:rPr>
        <w:t>xấu</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an </w:t>
      </w:r>
      <w:proofErr w:type="spellStart"/>
      <w:r>
        <w:rPr>
          <w:rFonts w:eastAsia="Calibri"/>
        </w:rPr>
        <w:t>toàn</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hệ</w:t>
      </w:r>
      <w:proofErr w:type="spellEnd"/>
      <w:r>
        <w:rPr>
          <w:rFonts w:eastAsia="Calibri"/>
        </w:rPr>
        <w:t xml:space="preserve"> </w:t>
      </w:r>
      <w:proofErr w:type="spellStart"/>
      <w:r>
        <w:rPr>
          <w:rFonts w:eastAsia="Calibri"/>
        </w:rPr>
        <w:t>thống</w:t>
      </w:r>
      <w:proofErr w:type="spellEnd"/>
      <w:r>
        <w:rPr>
          <w:rFonts w:eastAsia="Calibri"/>
        </w:rPr>
        <w:t xml:space="preserve"> </w:t>
      </w:r>
      <w:proofErr w:type="spellStart"/>
      <w:r>
        <w:rPr>
          <w:rFonts w:eastAsia="Calibri"/>
        </w:rPr>
        <w:t>tài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ngân</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Nợ</w:t>
      </w:r>
      <w:proofErr w:type="spellEnd"/>
      <w:r>
        <w:rPr>
          <w:rFonts w:eastAsia="Calibri"/>
        </w:rPr>
        <w:t xml:space="preserve"> </w:t>
      </w:r>
      <w:proofErr w:type="spellStart"/>
      <w:r>
        <w:rPr>
          <w:rFonts w:eastAsia="Calibri"/>
        </w:rPr>
        <w:t>xấu</w:t>
      </w:r>
      <w:proofErr w:type="spellEnd"/>
      <w:r>
        <w:rPr>
          <w:rFonts w:eastAsia="Calibri"/>
        </w:rPr>
        <w:t xml:space="preserve"> </w:t>
      </w:r>
      <w:proofErr w:type="spellStart"/>
      <w:r>
        <w:rPr>
          <w:rFonts w:eastAsia="Calibri"/>
        </w:rPr>
        <w:t>nội</w:t>
      </w:r>
      <w:proofErr w:type="spellEnd"/>
      <w:r>
        <w:rPr>
          <w:rFonts w:eastAsia="Calibri"/>
        </w:rPr>
        <w:t xml:space="preserve"> </w:t>
      </w:r>
      <w:proofErr w:type="spellStart"/>
      <w:r>
        <w:rPr>
          <w:rFonts w:eastAsia="Calibri"/>
        </w:rPr>
        <w:t>bảng</w:t>
      </w:r>
      <w:proofErr w:type="spellEnd"/>
      <w:r w:rsidRPr="00C74018">
        <w:rPr>
          <w:szCs w:val="24"/>
          <w:lang w:val="it-IT"/>
        </w:rPr>
        <w:t xml:space="preserve"> đến cuối tháng 6/2021 tăng lên 1,73% (so với 1,18% giữa năm 2020). </w:t>
      </w:r>
      <w:r>
        <w:rPr>
          <w:szCs w:val="24"/>
          <w:lang w:val="it-IT"/>
        </w:rPr>
        <w:t>N</w:t>
      </w:r>
      <w:r w:rsidRPr="00C74018">
        <w:rPr>
          <w:szCs w:val="24"/>
          <w:lang w:val="it-IT"/>
        </w:rPr>
        <w:t>ếu cộng gộp tỷ lệ nợ xấu nội bảng, nợ bán cho VAMC chưa xử lý và các khoản tiềm ẩn</w:t>
      </w:r>
      <w:r>
        <w:rPr>
          <w:szCs w:val="24"/>
          <w:lang w:val="it-IT"/>
        </w:rPr>
        <w:t>...</w:t>
      </w:r>
      <w:r w:rsidRPr="00C74018">
        <w:rPr>
          <w:szCs w:val="24"/>
          <w:lang w:val="it-IT"/>
        </w:rPr>
        <w:t xml:space="preserve"> tăng lên 3,66%</w:t>
      </w:r>
      <w:r>
        <w:rPr>
          <w:szCs w:val="24"/>
          <w:lang w:val="it-IT"/>
        </w:rPr>
        <w:t>, v</w:t>
      </w:r>
      <w:r w:rsidRPr="00C74018">
        <w:rPr>
          <w:szCs w:val="24"/>
          <w:lang w:val="it-IT"/>
        </w:rPr>
        <w:t>à nếu tính cả các khoản nợ không bị chuyển nợ xấu do được cơ cấu lại, miễn, giảm lãi</w:t>
      </w:r>
      <w:r>
        <w:rPr>
          <w:szCs w:val="24"/>
          <w:lang w:val="it-IT"/>
        </w:rPr>
        <w:t xml:space="preserve"> </w:t>
      </w:r>
      <w:r w:rsidRPr="00C74018">
        <w:rPr>
          <w:szCs w:val="24"/>
          <w:lang w:val="it-IT"/>
        </w:rPr>
        <w:t>thì tỷ lệ này lên tới 7,21%</w:t>
      </w:r>
      <w:r>
        <w:rPr>
          <w:szCs w:val="24"/>
          <w:lang w:val="it-IT"/>
        </w:rPr>
        <w:t xml:space="preserve"> (chưa tính </w:t>
      </w:r>
      <w:r w:rsidRPr="00C74018">
        <w:rPr>
          <w:szCs w:val="24"/>
          <w:lang w:val="it-IT"/>
        </w:rPr>
        <w:t>số nợ xấu gia tăng trong Quý III/2021</w:t>
      </w:r>
      <w:r>
        <w:rPr>
          <w:szCs w:val="24"/>
          <w:lang w:val="it-IT"/>
        </w:rPr>
        <w:t>).</w:t>
      </w:r>
    </w:p>
    <w:p w14:paraId="3613D01E" w14:textId="77777777" w:rsidR="002623F9" w:rsidRDefault="002623F9" w:rsidP="002623F9">
      <w:pPr>
        <w:pStyle w:val="ListParagraph"/>
        <w:widowControl w:val="0"/>
        <w:numPr>
          <w:ilvl w:val="2"/>
          <w:numId w:val="32"/>
        </w:numPr>
        <w:tabs>
          <w:tab w:val="left" w:pos="1260"/>
        </w:tabs>
        <w:spacing w:before="60" w:after="60" w:line="264" w:lineRule="auto"/>
        <w:ind w:left="1080" w:hanging="360"/>
        <w:contextualSpacing w:val="0"/>
        <w:rPr>
          <w:szCs w:val="24"/>
          <w:lang w:val="it-IT"/>
        </w:rPr>
      </w:pPr>
      <w:r>
        <w:rPr>
          <w:szCs w:val="24"/>
          <w:lang w:val="it-IT"/>
        </w:rPr>
        <w:t>Thu - chi ngân sách nhà nước khó khăn do các khoản thu có tính bền vững từ thuế giảm, trong khi đó nhu cầu chi tăng lên nhanh do các hoạt động phòng chống dịch và hỗ trợ doanh nghiệp và người dân.</w:t>
      </w:r>
    </w:p>
    <w:p w14:paraId="3123DDB9" w14:textId="77777777" w:rsidR="002623F9" w:rsidRDefault="002623F9" w:rsidP="002623F9">
      <w:pPr>
        <w:pStyle w:val="ListParagraph"/>
        <w:widowControl w:val="0"/>
        <w:numPr>
          <w:ilvl w:val="2"/>
          <w:numId w:val="32"/>
        </w:numPr>
        <w:tabs>
          <w:tab w:val="left" w:pos="1260"/>
        </w:tabs>
        <w:spacing w:before="60" w:after="60" w:line="264" w:lineRule="auto"/>
        <w:ind w:left="1080" w:hanging="360"/>
        <w:contextualSpacing w:val="0"/>
        <w:rPr>
          <w:szCs w:val="24"/>
          <w:lang w:val="it-IT"/>
        </w:rPr>
      </w:pPr>
      <w:r>
        <w:rPr>
          <w:szCs w:val="24"/>
          <w:lang w:val="it-IT"/>
        </w:rPr>
        <w:t xml:space="preserve">Phục hồi lao động tại các vùng sản xuất động lực có thể chậm, ảnh hưởng trực tiếp tới tăng trưởng trong ngắn và trung hạn. </w:t>
      </w:r>
    </w:p>
    <w:p w14:paraId="47FDDF58" w14:textId="77777777" w:rsidR="002623F9" w:rsidRDefault="002623F9" w:rsidP="002623F9">
      <w:pPr>
        <w:pStyle w:val="ListParagraph"/>
        <w:widowControl w:val="0"/>
        <w:numPr>
          <w:ilvl w:val="0"/>
          <w:numId w:val="1"/>
        </w:numPr>
        <w:spacing w:before="60" w:after="60" w:line="264" w:lineRule="auto"/>
        <w:ind w:left="284"/>
        <w:contextualSpacing w:val="0"/>
        <w:rPr>
          <w:rFonts w:eastAsia="Calibri"/>
        </w:rPr>
      </w:pP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2022, bao </w:t>
      </w:r>
      <w:proofErr w:type="spellStart"/>
      <w:r>
        <w:rPr>
          <w:rFonts w:eastAsia="Calibri"/>
        </w:rPr>
        <w:t>gồm</w:t>
      </w:r>
      <w:proofErr w:type="spellEnd"/>
      <w:r>
        <w:rPr>
          <w:rFonts w:eastAsia="Calibri"/>
        </w:rPr>
        <w:t>:</w:t>
      </w:r>
    </w:p>
    <w:p w14:paraId="716E0457" w14:textId="77777777" w:rsidR="002623F9" w:rsidRDefault="002623F9" w:rsidP="002623F9">
      <w:pPr>
        <w:pStyle w:val="ListParagraph"/>
        <w:widowControl w:val="0"/>
        <w:numPr>
          <w:ilvl w:val="0"/>
          <w:numId w:val="29"/>
        </w:numPr>
        <w:spacing w:before="60" w:after="60" w:line="264" w:lineRule="auto"/>
        <w:ind w:hanging="503"/>
        <w:contextualSpacing w:val="0"/>
        <w:rPr>
          <w:rFonts w:eastAsia="Calibri"/>
        </w:rPr>
      </w:pPr>
      <w:proofErr w:type="spellStart"/>
      <w:r>
        <w:rPr>
          <w:rFonts w:eastAsia="Calibri"/>
        </w:rPr>
        <w:t>Biến</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nguyên</w:t>
      </w:r>
      <w:proofErr w:type="spellEnd"/>
      <w:r>
        <w:rPr>
          <w:rFonts w:eastAsia="Calibri"/>
        </w:rPr>
        <w:t xml:space="preserve"> </w:t>
      </w:r>
      <w:proofErr w:type="spellStart"/>
      <w:r>
        <w:rPr>
          <w:rFonts w:eastAsia="Calibri"/>
        </w:rPr>
        <w:t>liệu</w:t>
      </w:r>
      <w:proofErr w:type="spellEnd"/>
      <w:r>
        <w:rPr>
          <w:rFonts w:eastAsia="Calibri"/>
        </w:rPr>
        <w:t xml:space="preserve">, </w:t>
      </w:r>
      <w:proofErr w:type="spellStart"/>
      <w:r>
        <w:rPr>
          <w:rFonts w:eastAsia="Calibri"/>
        </w:rPr>
        <w:t>dầu</w:t>
      </w:r>
      <w:proofErr w:type="spellEnd"/>
      <w:r>
        <w:rPr>
          <w:rFonts w:eastAsia="Calibri"/>
        </w:rPr>
        <w:t xml:space="preserve">, </w:t>
      </w:r>
      <w:proofErr w:type="spellStart"/>
      <w:r>
        <w:rPr>
          <w:rFonts w:eastAsia="Calibri"/>
        </w:rPr>
        <w:t>lương</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phẩm</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kể</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năm</w:t>
      </w:r>
      <w:proofErr w:type="spellEnd"/>
      <w:r>
        <w:rPr>
          <w:rFonts w:eastAsia="Calibri"/>
        </w:rPr>
        <w:t xml:space="preserve"> 2020,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trực</w:t>
      </w:r>
      <w:proofErr w:type="spellEnd"/>
      <w:r>
        <w:rPr>
          <w:rFonts w:eastAsia="Calibri"/>
        </w:rPr>
        <w:t xml:space="preserve"> </w:t>
      </w:r>
      <w:proofErr w:type="spellStart"/>
      <w:r>
        <w:rPr>
          <w:rFonts w:eastAsia="Calibri"/>
        </w:rPr>
        <w:t>tiếp</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thành</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do </w:t>
      </w:r>
      <w:proofErr w:type="spellStart"/>
      <w:r>
        <w:rPr>
          <w:rFonts w:eastAsia="Calibri"/>
        </w:rPr>
        <w:t>Việt</w:t>
      </w:r>
      <w:proofErr w:type="spellEnd"/>
      <w:r>
        <w:rPr>
          <w:rFonts w:eastAsia="Calibri"/>
        </w:rPr>
        <w:t xml:space="preserve"> Nam </w:t>
      </w:r>
      <w:proofErr w:type="spellStart"/>
      <w:r>
        <w:rPr>
          <w:rFonts w:eastAsia="Calibri"/>
        </w:rPr>
        <w:t>phụ</w:t>
      </w:r>
      <w:proofErr w:type="spellEnd"/>
      <w:r>
        <w:rPr>
          <w:rFonts w:eastAsia="Calibri"/>
        </w:rPr>
        <w:t xml:space="preserve"> </w:t>
      </w:r>
      <w:proofErr w:type="spellStart"/>
      <w:r>
        <w:rPr>
          <w:rFonts w:eastAsia="Calibri"/>
        </w:rPr>
        <w:t>thuộc</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nguồn</w:t>
      </w:r>
      <w:proofErr w:type="spellEnd"/>
      <w:r>
        <w:rPr>
          <w:rFonts w:eastAsia="Calibri"/>
        </w:rPr>
        <w:t xml:space="preserve"> </w:t>
      </w:r>
      <w:proofErr w:type="spellStart"/>
      <w:r>
        <w:rPr>
          <w:rFonts w:eastAsia="Calibri"/>
        </w:rPr>
        <w:t>nguyên</w:t>
      </w:r>
      <w:proofErr w:type="spellEnd"/>
      <w:r>
        <w:rPr>
          <w:rFonts w:eastAsia="Calibri"/>
        </w:rPr>
        <w:t xml:space="preserve"> </w:t>
      </w:r>
      <w:proofErr w:type="spellStart"/>
      <w:r>
        <w:rPr>
          <w:rFonts w:eastAsia="Calibri"/>
        </w:rPr>
        <w:t>liệu</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Nguy</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hữu</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sức</w:t>
      </w:r>
      <w:proofErr w:type="spellEnd"/>
      <w:r>
        <w:rPr>
          <w:rFonts w:eastAsia="Calibri"/>
        </w:rPr>
        <w:t xml:space="preserve"> </w:t>
      </w:r>
      <w:proofErr w:type="spellStart"/>
      <w:r>
        <w:rPr>
          <w:rFonts w:eastAsia="Calibri"/>
        </w:rPr>
        <w:t>ép</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mạnh</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Quý</w:t>
      </w:r>
      <w:proofErr w:type="spellEnd"/>
      <w:r>
        <w:rPr>
          <w:rFonts w:eastAsia="Calibri"/>
        </w:rPr>
        <w:t xml:space="preserve"> IV/2021 </w:t>
      </w:r>
      <w:proofErr w:type="spellStart"/>
      <w:r>
        <w:rPr>
          <w:rFonts w:eastAsia="Calibri"/>
        </w:rPr>
        <w:t>và</w:t>
      </w:r>
      <w:proofErr w:type="spellEnd"/>
      <w:r>
        <w:rPr>
          <w:rFonts w:eastAsia="Calibri"/>
        </w:rPr>
        <w:t xml:space="preserve"> </w:t>
      </w:r>
      <w:proofErr w:type="spellStart"/>
      <w:r>
        <w:rPr>
          <w:rFonts w:eastAsia="Calibri"/>
        </w:rPr>
        <w:t>hai</w:t>
      </w:r>
      <w:proofErr w:type="spellEnd"/>
      <w:r>
        <w:rPr>
          <w:rFonts w:eastAsia="Calibri"/>
        </w:rPr>
        <w:t xml:space="preserve"> </w:t>
      </w:r>
      <w:proofErr w:type="spellStart"/>
      <w:r>
        <w:rPr>
          <w:rFonts w:eastAsia="Calibri"/>
        </w:rPr>
        <w:t>quý</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năm</w:t>
      </w:r>
      <w:proofErr w:type="spellEnd"/>
      <w:r>
        <w:rPr>
          <w:rFonts w:eastAsia="Calibri"/>
        </w:rPr>
        <w:t xml:space="preserve"> 2022. </w:t>
      </w:r>
      <w:proofErr w:type="spellStart"/>
      <w:r>
        <w:rPr>
          <w:rFonts w:eastAsia="Calibri"/>
        </w:rPr>
        <w:t>Dự</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thấy</w:t>
      </w:r>
      <w:proofErr w:type="spellEnd"/>
      <w:r>
        <w:rPr>
          <w:rFonts w:eastAsia="Calibri"/>
        </w:rPr>
        <w:t xml:space="preserve"> </w:t>
      </w:r>
      <w:proofErr w:type="spellStart"/>
      <w:r>
        <w:rPr>
          <w:rFonts w:eastAsia="Calibri"/>
        </w:rPr>
        <w:t>việc</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dầu</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đến</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1 </w:t>
      </w:r>
      <w:proofErr w:type="spellStart"/>
      <w:r>
        <w:rPr>
          <w:rFonts w:eastAsia="Calibri"/>
        </w:rPr>
        <w:t>điểm</w:t>
      </w:r>
      <w:proofErr w:type="spellEnd"/>
      <w:r>
        <w:rPr>
          <w:rFonts w:eastAsia="Calibri"/>
        </w:rPr>
        <w:t xml:space="preserve"> %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Đây</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trọng</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quyết</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lastRenderedPageBreak/>
        <w:t>sự</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
    <w:p w14:paraId="24A9617D" w14:textId="77777777" w:rsidR="002623F9" w:rsidRDefault="002623F9" w:rsidP="002623F9">
      <w:pPr>
        <w:pStyle w:val="ListParagraph"/>
        <w:widowControl w:val="0"/>
        <w:numPr>
          <w:ilvl w:val="0"/>
          <w:numId w:val="29"/>
        </w:numPr>
        <w:spacing w:before="60" w:after="60" w:line="264" w:lineRule="auto"/>
        <w:ind w:hanging="503"/>
        <w:contextualSpacing w:val="0"/>
        <w:rPr>
          <w:rFonts w:eastAsia="Calibri"/>
        </w:rPr>
      </w:pPr>
      <w:r>
        <w:rPr>
          <w:rFonts w:eastAsia="Calibri"/>
        </w:rPr>
        <w:t xml:space="preserve">Chi </w:t>
      </w:r>
      <w:proofErr w:type="spellStart"/>
      <w:r>
        <w:rPr>
          <w:rFonts w:eastAsia="Calibri"/>
        </w:rPr>
        <w:t>phí</w:t>
      </w:r>
      <w:proofErr w:type="spellEnd"/>
      <w:r>
        <w:rPr>
          <w:rFonts w:eastAsia="Calibri"/>
        </w:rPr>
        <w:t xml:space="preserve"> logistics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khó</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mốc</w:t>
      </w:r>
      <w:proofErr w:type="spellEnd"/>
      <w:r>
        <w:rPr>
          <w:rFonts w:eastAsia="Calibri"/>
        </w:rPr>
        <w:t xml:space="preserve"> </w:t>
      </w:r>
      <w:proofErr w:type="spellStart"/>
      <w:r>
        <w:rPr>
          <w:rFonts w:eastAsia="Calibri"/>
        </w:rPr>
        <w:t>trước</w:t>
      </w:r>
      <w:proofErr w:type="spellEnd"/>
      <w:r>
        <w:rPr>
          <w:rFonts w:eastAsia="Calibri"/>
        </w:rPr>
        <w:t xml:space="preserve"> COVID-19 </w:t>
      </w:r>
      <w:proofErr w:type="spellStart"/>
      <w:r>
        <w:rPr>
          <w:rFonts w:eastAsia="Calibri"/>
        </w:rPr>
        <w:t>vào</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2022.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chi </w:t>
      </w:r>
      <w:proofErr w:type="spellStart"/>
      <w:r>
        <w:rPr>
          <w:rFonts w:eastAsia="Calibri"/>
        </w:rPr>
        <w:t>phí</w:t>
      </w:r>
      <w:proofErr w:type="spellEnd"/>
      <w:r>
        <w:rPr>
          <w:rFonts w:eastAsia="Calibri"/>
        </w:rPr>
        <w:t xml:space="preserve"> logistics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tốc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khoảng</w:t>
      </w:r>
      <w:proofErr w:type="spellEnd"/>
      <w:r>
        <w:rPr>
          <w:rFonts w:eastAsia="Calibri"/>
        </w:rPr>
        <w:t xml:space="preserve"> 0,2-0,4 </w:t>
      </w:r>
      <w:proofErr w:type="spellStart"/>
      <w:r>
        <w:rPr>
          <w:rFonts w:eastAsia="Calibri"/>
        </w:rPr>
        <w:t>điểm</w:t>
      </w:r>
      <w:proofErr w:type="spellEnd"/>
      <w:r>
        <w:rPr>
          <w:rFonts w:eastAsia="Calibri"/>
        </w:rPr>
        <w:t xml:space="preserve"> % </w:t>
      </w:r>
      <w:proofErr w:type="spellStart"/>
      <w:r>
        <w:rPr>
          <w:rFonts w:eastAsia="Calibri"/>
        </w:rPr>
        <w:t>đồng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tạo</w:t>
      </w:r>
      <w:proofErr w:type="spellEnd"/>
      <w:r>
        <w:rPr>
          <w:rFonts w:eastAsia="Calibri"/>
        </w:rPr>
        <w:t xml:space="preserve"> </w:t>
      </w:r>
      <w:proofErr w:type="spellStart"/>
      <w:r>
        <w:rPr>
          <w:rFonts w:eastAsia="Calibri"/>
        </w:rPr>
        <w:t>sức</w:t>
      </w:r>
      <w:proofErr w:type="spellEnd"/>
      <w:r>
        <w:rPr>
          <w:rFonts w:eastAsia="Calibri"/>
        </w:rPr>
        <w:t xml:space="preserve"> </w:t>
      </w:r>
      <w:proofErr w:type="spellStart"/>
      <w:r>
        <w:rPr>
          <w:rFonts w:eastAsia="Calibri"/>
        </w:rPr>
        <w:t>ép</w:t>
      </w:r>
      <w:proofErr w:type="spellEnd"/>
      <w:r>
        <w:rPr>
          <w:rFonts w:eastAsia="Calibri"/>
        </w:rPr>
        <w:t xml:space="preserve"> </w:t>
      </w:r>
      <w:proofErr w:type="spellStart"/>
      <w:r>
        <w:rPr>
          <w:rFonts w:eastAsia="Calibri"/>
        </w:rPr>
        <w:t>lên</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nếu</w:t>
      </w:r>
      <w:proofErr w:type="spellEnd"/>
      <w:r>
        <w:rPr>
          <w:rFonts w:eastAsia="Calibri"/>
        </w:rPr>
        <w:t xml:space="preserve"> chi </w:t>
      </w:r>
      <w:proofErr w:type="spellStart"/>
      <w:r>
        <w:rPr>
          <w:rFonts w:eastAsia="Calibri"/>
        </w:rPr>
        <w:t>phí</w:t>
      </w:r>
      <w:proofErr w:type="spellEnd"/>
      <w:r>
        <w:rPr>
          <w:rFonts w:eastAsia="Calibri"/>
        </w:rPr>
        <w:t xml:space="preserve"> logistics </w:t>
      </w:r>
      <w:proofErr w:type="spellStart"/>
      <w:r>
        <w:rPr>
          <w:rFonts w:eastAsia="Calibri"/>
        </w:rPr>
        <w:t>tiếp</w:t>
      </w:r>
      <w:proofErr w:type="spellEnd"/>
      <w:r>
        <w:rPr>
          <w:rFonts w:eastAsia="Calibri"/>
        </w:rPr>
        <w:t xml:space="preserve"> </w:t>
      </w:r>
      <w:proofErr w:type="spellStart"/>
      <w:r>
        <w:rPr>
          <w:rFonts w:eastAsia="Calibri"/>
        </w:rPr>
        <w:t>tục</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hoặc</w:t>
      </w:r>
      <w:proofErr w:type="spellEnd"/>
      <w:r>
        <w:rPr>
          <w:rFonts w:eastAsia="Calibri"/>
        </w:rPr>
        <w:t xml:space="preserve"> </w:t>
      </w:r>
      <w:proofErr w:type="spellStart"/>
      <w:r>
        <w:rPr>
          <w:rFonts w:eastAsia="Calibri"/>
        </w:rPr>
        <w:t>giữ</w:t>
      </w:r>
      <w:proofErr w:type="spellEnd"/>
      <w:r>
        <w:rPr>
          <w:rFonts w:eastAsia="Calibri"/>
        </w:rPr>
        <w:t xml:space="preserve"> ở </w:t>
      </w:r>
      <w:proofErr w:type="spellStart"/>
      <w:r>
        <w:rPr>
          <w:rFonts w:eastAsia="Calibri"/>
        </w:rPr>
        <w:t>mức</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làm</w:t>
      </w:r>
      <w:proofErr w:type="spellEnd"/>
      <w:r>
        <w:rPr>
          <w:rFonts w:eastAsia="Calibri"/>
        </w:rPr>
        <w:t xml:space="preserve"> </w:t>
      </w:r>
      <w:proofErr w:type="spellStart"/>
      <w:r>
        <w:rPr>
          <w:rFonts w:eastAsia="Calibri"/>
        </w:rPr>
        <w:t>tái</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hình</w:t>
      </w:r>
      <w:proofErr w:type="spellEnd"/>
      <w:r>
        <w:rPr>
          <w:rFonts w:eastAsia="Calibri"/>
        </w:rPr>
        <w:t xml:space="preserve"> </w:t>
      </w:r>
      <w:proofErr w:type="spellStart"/>
      <w:r>
        <w:rPr>
          <w:rFonts w:eastAsia="Calibri"/>
        </w:rPr>
        <w:t>chuỗi</w:t>
      </w:r>
      <w:proofErr w:type="spellEnd"/>
      <w:r>
        <w:rPr>
          <w:rFonts w:eastAsia="Calibri"/>
        </w:rPr>
        <w:t xml:space="preserve"> </w:t>
      </w:r>
      <w:proofErr w:type="spellStart"/>
      <w:r>
        <w:rPr>
          <w:rFonts w:eastAsia="Calibri"/>
        </w:rPr>
        <w:t>cung</w:t>
      </w:r>
      <w:proofErr w:type="spellEnd"/>
      <w:r>
        <w:rPr>
          <w:rFonts w:eastAsia="Calibri"/>
        </w:rPr>
        <w:t xml:space="preserve"> </w:t>
      </w:r>
      <w:proofErr w:type="spellStart"/>
      <w:r>
        <w:rPr>
          <w:rFonts w:eastAsia="Calibri"/>
        </w:rPr>
        <w:t>ứng</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bối</w:t>
      </w:r>
      <w:proofErr w:type="spellEnd"/>
      <w:r>
        <w:rPr>
          <w:rFonts w:eastAsia="Calibri"/>
        </w:rPr>
        <w:t xml:space="preserve"> </w:t>
      </w:r>
      <w:proofErr w:type="spellStart"/>
      <w:r>
        <w:rPr>
          <w:rFonts w:eastAsia="Calibri"/>
        </w:rPr>
        <w:t>cảnh</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cạnh</w:t>
      </w:r>
      <w:proofErr w:type="spellEnd"/>
      <w:r>
        <w:rPr>
          <w:rFonts w:eastAsia="Calibri"/>
        </w:rPr>
        <w:t xml:space="preserve"> </w:t>
      </w:r>
      <w:proofErr w:type="spellStart"/>
      <w:r>
        <w:rPr>
          <w:rFonts w:eastAsia="Calibri"/>
        </w:rPr>
        <w:t>tranh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hạ</w:t>
      </w:r>
      <w:proofErr w:type="spellEnd"/>
      <w:r>
        <w:rPr>
          <w:rFonts w:eastAsia="Calibri"/>
        </w:rPr>
        <w:t xml:space="preserve"> </w:t>
      </w:r>
      <w:proofErr w:type="spellStart"/>
      <w:r>
        <w:rPr>
          <w:rFonts w:eastAsia="Calibri"/>
        </w:rPr>
        <w:t>tầng</w:t>
      </w:r>
      <w:proofErr w:type="spellEnd"/>
      <w:r>
        <w:rPr>
          <w:rFonts w:eastAsia="Calibri"/>
        </w:rPr>
        <w:t xml:space="preserve"> logistics ở </w:t>
      </w:r>
      <w:proofErr w:type="spellStart"/>
      <w:r>
        <w:rPr>
          <w:rFonts w:eastAsia="Calibri"/>
        </w:rPr>
        <w:t>Việt</w:t>
      </w:r>
      <w:proofErr w:type="spellEnd"/>
      <w:r>
        <w:rPr>
          <w:rFonts w:eastAsia="Calibri"/>
        </w:rPr>
        <w:t xml:space="preserve"> Nam </w:t>
      </w:r>
      <w:proofErr w:type="spellStart"/>
      <w:r>
        <w:rPr>
          <w:rFonts w:eastAsia="Calibri"/>
        </w:rPr>
        <w:t>kém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triển</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w:t>
      </w:r>
    </w:p>
    <w:p w14:paraId="110DB0D6" w14:textId="77777777" w:rsidR="002623F9" w:rsidRPr="005332A0" w:rsidRDefault="002623F9" w:rsidP="002623F9">
      <w:pPr>
        <w:pStyle w:val="ListParagraph"/>
        <w:widowControl w:val="0"/>
        <w:numPr>
          <w:ilvl w:val="0"/>
          <w:numId w:val="29"/>
        </w:numPr>
        <w:spacing w:before="60" w:after="60" w:line="264" w:lineRule="auto"/>
        <w:ind w:hanging="503"/>
        <w:contextualSpacing w:val="0"/>
        <w:rPr>
          <w:rFonts w:eastAsia="Calibri"/>
        </w:rPr>
      </w:pP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chưa</w:t>
      </w:r>
      <w:proofErr w:type="spellEnd"/>
      <w:r>
        <w:rPr>
          <w:rFonts w:eastAsia="Calibri"/>
        </w:rPr>
        <w:t xml:space="preserve"> </w:t>
      </w:r>
      <w:proofErr w:type="spellStart"/>
      <w:r>
        <w:rPr>
          <w:rFonts w:eastAsia="Calibri"/>
        </w:rPr>
        <w:t>từng</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như</w:t>
      </w:r>
      <w:proofErr w:type="spellEnd"/>
      <w:r>
        <w:rPr>
          <w:rFonts w:eastAsia="Calibri"/>
        </w:rPr>
        <w:t xml:space="preserve"> EU, </w:t>
      </w:r>
      <w:proofErr w:type="spellStart"/>
      <w:r>
        <w:rPr>
          <w:rFonts w:eastAsia="Calibri"/>
        </w:rPr>
        <w:t>Mỹ</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Nhật</w:t>
      </w:r>
      <w:proofErr w:type="spellEnd"/>
      <w:r>
        <w:rPr>
          <w:rFonts w:eastAsia="Calibri"/>
        </w:rPr>
        <w:t xml:space="preserve"> </w:t>
      </w:r>
      <w:proofErr w:type="spellStart"/>
      <w:r>
        <w:rPr>
          <w:rFonts w:eastAsia="Calibri"/>
        </w:rPr>
        <w:t>Bản</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đánh</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tích</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tùy</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hệ</w:t>
      </w:r>
      <w:proofErr w:type="spellEnd"/>
      <w:r>
        <w:rPr>
          <w:rFonts w:eastAsia="Calibri"/>
        </w:rPr>
        <w:t xml:space="preserve"> </w:t>
      </w:r>
      <w:proofErr w:type="spellStart"/>
      <w:r>
        <w:rPr>
          <w:rFonts w:eastAsia="Calibri"/>
        </w:rPr>
        <w:t>thương</w:t>
      </w:r>
      <w:proofErr w:type="spellEnd"/>
      <w:r>
        <w:rPr>
          <w:rFonts w:eastAsia="Calibri"/>
        </w:rPr>
        <w:t xml:space="preserve"> </w:t>
      </w:r>
      <w:proofErr w:type="spellStart"/>
      <w:r>
        <w:rPr>
          <w:rFonts w:eastAsia="Calibri"/>
        </w:rPr>
        <w:t>mại</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mở</w:t>
      </w:r>
      <w:proofErr w:type="spellEnd"/>
      <w:r>
        <w:rPr>
          <w:rFonts w:eastAsia="Calibri"/>
        </w:rPr>
        <w:t xml:space="preserve"> </w:t>
      </w:r>
      <w:proofErr w:type="spellStart"/>
      <w:r>
        <w:rPr>
          <w:rFonts w:eastAsia="Calibri"/>
        </w:rPr>
        <w:t>thị</w:t>
      </w:r>
      <w:proofErr w:type="spellEnd"/>
      <w:r>
        <w:rPr>
          <w:rFonts w:eastAsia="Calibri"/>
        </w:rPr>
        <w:t xml:space="preserve"> </w:t>
      </w:r>
      <w:proofErr w:type="spellStart"/>
      <w:r>
        <w:rPr>
          <w:rFonts w:eastAsia="Calibri"/>
        </w:rPr>
        <w:t>trường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tài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hình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w:t>
      </w:r>
      <w:proofErr w:type="spellStart"/>
      <w:r>
        <w:rPr>
          <w:rFonts w:eastAsia="Calibri"/>
        </w:rPr>
        <w:t>này</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khác</w:t>
      </w:r>
      <w:proofErr w:type="spellEnd"/>
      <w:r>
        <w:rPr>
          <w:rFonts w:eastAsia="Calibri"/>
        </w:rPr>
        <w:t xml:space="preserve"> </w:t>
      </w:r>
      <w:proofErr w:type="spellStart"/>
      <w:r>
        <w:rPr>
          <w:rFonts w:eastAsia="Calibri"/>
        </w:rPr>
        <w:t>nhau</w:t>
      </w:r>
      <w:proofErr w:type="spellEnd"/>
      <w:r>
        <w:rPr>
          <w:rFonts w:eastAsia="Calibri"/>
        </w:rPr>
        <w:t xml:space="preserve">, </w:t>
      </w:r>
      <w:proofErr w:type="spellStart"/>
      <w:r>
        <w:rPr>
          <w:rFonts w:eastAsia="Calibri"/>
        </w:rPr>
        <w:t>dù</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tác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tích</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chỉ</w:t>
      </w:r>
      <w:proofErr w:type="spellEnd"/>
      <w:r>
        <w:rPr>
          <w:rFonts w:eastAsia="Calibri"/>
        </w:rPr>
        <w:t xml:space="preserve"> </w:t>
      </w:r>
      <w:proofErr w:type="spellStart"/>
      <w:r>
        <w:rPr>
          <w:rFonts w:eastAsia="Calibri"/>
        </w:rPr>
        <w:t>kéo</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đến</w:t>
      </w:r>
      <w:proofErr w:type="spellEnd"/>
      <w:r>
        <w:rPr>
          <w:rFonts w:eastAsia="Calibri"/>
        </w:rPr>
        <w:t xml:space="preserve"> </w:t>
      </w:r>
      <w:proofErr w:type="spellStart"/>
      <w:r>
        <w:rPr>
          <w:rFonts w:eastAsia="Calibri"/>
        </w:rPr>
        <w:t>hết</w:t>
      </w:r>
      <w:proofErr w:type="spellEnd"/>
      <w:r>
        <w:rPr>
          <w:rFonts w:eastAsia="Calibri"/>
        </w:rPr>
        <w:t xml:space="preserve"> </w:t>
      </w:r>
      <w:proofErr w:type="spellStart"/>
      <w:r>
        <w:rPr>
          <w:rFonts w:eastAsia="Calibri"/>
        </w:rPr>
        <w:t>năm</w:t>
      </w:r>
      <w:proofErr w:type="spellEnd"/>
      <w:r>
        <w:rPr>
          <w:rFonts w:eastAsia="Calibri"/>
        </w:rPr>
        <w:t xml:space="preserve"> 2024.  </w:t>
      </w:r>
    </w:p>
    <w:p w14:paraId="5545AC9A" w14:textId="77777777" w:rsidR="002623F9" w:rsidRDefault="002623F9" w:rsidP="002623F9">
      <w:pPr>
        <w:pStyle w:val="ListParagraph"/>
        <w:widowControl w:val="0"/>
        <w:numPr>
          <w:ilvl w:val="0"/>
          <w:numId w:val="1"/>
        </w:numPr>
        <w:tabs>
          <w:tab w:val="left" w:pos="426"/>
        </w:tabs>
        <w:spacing w:before="60" w:after="60" w:line="264" w:lineRule="auto"/>
        <w:ind w:left="284"/>
        <w:contextualSpacing w:val="0"/>
        <w:rPr>
          <w:rFonts w:eastAsia="Calibri"/>
        </w:rPr>
      </w:pPr>
      <w:proofErr w:type="spellStart"/>
      <w:r>
        <w:rPr>
          <w:rFonts w:eastAsia="Calibri"/>
        </w:rPr>
        <w:t>Trước</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Quý</w:t>
      </w:r>
      <w:proofErr w:type="spellEnd"/>
      <w:r>
        <w:rPr>
          <w:rFonts w:eastAsia="Calibri"/>
        </w:rPr>
        <w:t xml:space="preserve"> IV/2021 </w:t>
      </w:r>
      <w:proofErr w:type="spellStart"/>
      <w:r>
        <w:rPr>
          <w:rFonts w:eastAsia="Calibri"/>
        </w:rPr>
        <w:t>khó</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của</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trong</w:t>
      </w:r>
      <w:proofErr w:type="spellEnd"/>
      <w:r>
        <w:rPr>
          <w:rFonts w:eastAsia="Calibri"/>
        </w:rPr>
        <w:t xml:space="preserve"> </w:t>
      </w:r>
      <w:proofErr w:type="spellStart"/>
      <w:r>
        <w:rPr>
          <w:rFonts w:eastAsia="Calibri"/>
        </w:rPr>
        <w:t>điều</w:t>
      </w:r>
      <w:proofErr w:type="spellEnd"/>
      <w:r>
        <w:rPr>
          <w:rFonts w:eastAsia="Calibri"/>
        </w:rPr>
        <w:t xml:space="preserve"> </w:t>
      </w:r>
      <w:proofErr w:type="spellStart"/>
      <w:r>
        <w:rPr>
          <w:rFonts w:eastAsia="Calibri"/>
        </w:rPr>
        <w:t>kiện</w:t>
      </w:r>
      <w:proofErr w:type="spellEnd"/>
      <w:r>
        <w:rPr>
          <w:rFonts w:eastAsia="Calibri"/>
        </w:rPr>
        <w:t xml:space="preserve"> </w:t>
      </w:r>
      <w:proofErr w:type="spellStart"/>
      <w:r>
        <w:rPr>
          <w:rFonts w:eastAsia="Calibri"/>
        </w:rPr>
        <w:t>tốt</w:t>
      </w:r>
      <w:proofErr w:type="spellEnd"/>
      <w:r>
        <w:rPr>
          <w:rFonts w:eastAsia="Calibri"/>
        </w:rPr>
        <w:t xml:space="preserve"> </w:t>
      </w:r>
      <w:proofErr w:type="spellStart"/>
      <w:r>
        <w:rPr>
          <w:rFonts w:eastAsia="Calibri"/>
        </w:rPr>
        <w:t>nhất</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gần</w:t>
      </w:r>
      <w:proofErr w:type="spellEnd"/>
      <w:r>
        <w:rPr>
          <w:rFonts w:eastAsia="Calibri"/>
        </w:rPr>
        <w:t xml:space="preserve"> 2%, </w:t>
      </w:r>
      <w:proofErr w:type="spellStart"/>
      <w:r>
        <w:rPr>
          <w:rFonts w:eastAsia="Calibri"/>
        </w:rPr>
        <w:t>khả</w:t>
      </w:r>
      <w:proofErr w:type="spellEnd"/>
      <w:r>
        <w:rPr>
          <w:rFonts w:eastAsia="Calibri"/>
        </w:rPr>
        <w:t xml:space="preserve"> </w:t>
      </w:r>
      <w:proofErr w:type="spellStart"/>
      <w:r>
        <w:rPr>
          <w:rFonts w:eastAsia="Calibri"/>
        </w:rPr>
        <w:t>dĩ</w:t>
      </w:r>
      <w:proofErr w:type="spellEnd"/>
      <w:r>
        <w:rPr>
          <w:rFonts w:eastAsia="Calibri"/>
        </w:rPr>
        <w:t xml:space="preserve"> </w:t>
      </w:r>
      <w:proofErr w:type="spellStart"/>
      <w:r>
        <w:rPr>
          <w:rFonts w:eastAsia="Calibri"/>
        </w:rPr>
        <w:t>hơn</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từ</w:t>
      </w:r>
      <w:proofErr w:type="spellEnd"/>
      <w:r>
        <w:rPr>
          <w:rFonts w:eastAsia="Calibri"/>
        </w:rPr>
        <w:t xml:space="preserve"> 1,5-2%. </w:t>
      </w:r>
      <w:proofErr w:type="spellStart"/>
      <w:r>
        <w:rPr>
          <w:rFonts w:eastAsia="Calibri"/>
        </w:rPr>
        <w:t>Trong</w:t>
      </w:r>
      <w:proofErr w:type="spellEnd"/>
      <w:r>
        <w:rPr>
          <w:rFonts w:eastAsia="Calibri"/>
        </w:rPr>
        <w:t xml:space="preserve"> </w:t>
      </w:r>
      <w:proofErr w:type="spellStart"/>
      <w:r>
        <w:rPr>
          <w:rFonts w:eastAsia="Calibri"/>
        </w:rPr>
        <w:t>trường</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chậm</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tình</w:t>
      </w:r>
      <w:proofErr w:type="spellEnd"/>
      <w:r>
        <w:rPr>
          <w:rFonts w:eastAsia="Calibri"/>
        </w:rPr>
        <w:t xml:space="preserve"> </w:t>
      </w:r>
      <w:proofErr w:type="spellStart"/>
      <w:r>
        <w:rPr>
          <w:rFonts w:eastAsia="Calibri"/>
        </w:rPr>
        <w:t>huống</w:t>
      </w:r>
      <w:proofErr w:type="spellEnd"/>
      <w:r>
        <w:rPr>
          <w:rFonts w:eastAsia="Calibri"/>
        </w:rPr>
        <w:t xml:space="preserve"> </w:t>
      </w:r>
      <w:proofErr w:type="spellStart"/>
      <w:r>
        <w:rPr>
          <w:rFonts w:eastAsia="Calibri"/>
        </w:rPr>
        <w:t>xấu</w:t>
      </w:r>
      <w:proofErr w:type="spellEnd"/>
      <w:r>
        <w:rPr>
          <w:rFonts w:eastAsia="Calibri"/>
        </w:rPr>
        <w:t xml:space="preserve"> do </w:t>
      </w:r>
      <w:proofErr w:type="spellStart"/>
      <w:r>
        <w:rPr>
          <w:rFonts w:eastAsia="Calibri"/>
        </w:rPr>
        <w:t>kiểm</w:t>
      </w:r>
      <w:proofErr w:type="spellEnd"/>
      <w:r>
        <w:rPr>
          <w:rFonts w:eastAsia="Calibri"/>
        </w:rPr>
        <w:t xml:space="preserve"> </w:t>
      </w:r>
      <w:proofErr w:type="spellStart"/>
      <w:r>
        <w:rPr>
          <w:rFonts w:eastAsia="Calibri"/>
        </w:rPr>
        <w:t>soát</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bệnh</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ở </w:t>
      </w:r>
      <w:proofErr w:type="spellStart"/>
      <w:r>
        <w:rPr>
          <w:rFonts w:eastAsia="Calibri"/>
        </w:rPr>
        <w:t>mức</w:t>
      </w:r>
      <w:proofErr w:type="spellEnd"/>
      <w:r>
        <w:rPr>
          <w:rFonts w:eastAsia="Calibri"/>
        </w:rPr>
        <w:t xml:space="preserve"> </w:t>
      </w:r>
      <w:proofErr w:type="spellStart"/>
      <w:r>
        <w:rPr>
          <w:rFonts w:eastAsia="Calibri"/>
        </w:rPr>
        <w:t>khoảng</w:t>
      </w:r>
      <w:proofErr w:type="spellEnd"/>
      <w:r>
        <w:rPr>
          <w:rFonts w:eastAsia="Calibri"/>
        </w:rPr>
        <w:t xml:space="preserve"> 0,8%. Sang </w:t>
      </w:r>
      <w:proofErr w:type="spellStart"/>
      <w:r>
        <w:rPr>
          <w:rFonts w:eastAsia="Calibri"/>
        </w:rPr>
        <w:t>năm</w:t>
      </w:r>
      <w:proofErr w:type="spellEnd"/>
      <w:r>
        <w:rPr>
          <w:rFonts w:eastAsia="Calibri"/>
        </w:rPr>
        <w:t xml:space="preserve"> 2022, </w:t>
      </w:r>
      <w:proofErr w:type="spellStart"/>
      <w:r>
        <w:rPr>
          <w:rFonts w:eastAsia="Calibri"/>
        </w:rPr>
        <w:t>tùy</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bối</w:t>
      </w:r>
      <w:proofErr w:type="spellEnd"/>
      <w:r>
        <w:rPr>
          <w:rFonts w:eastAsia="Calibri"/>
        </w:rPr>
        <w:t xml:space="preserve"> </w:t>
      </w:r>
      <w:proofErr w:type="spellStart"/>
      <w:r>
        <w:rPr>
          <w:rFonts w:eastAsia="Calibri"/>
        </w:rPr>
        <w:t>cảnh</w:t>
      </w:r>
      <w:proofErr w:type="spellEnd"/>
      <w:r>
        <w:rPr>
          <w:rFonts w:eastAsia="Calibri"/>
        </w:rPr>
        <w:t xml:space="preserve"> </w:t>
      </w:r>
      <w:proofErr w:type="spellStart"/>
      <w:r>
        <w:rPr>
          <w:rFonts w:eastAsia="Calibri"/>
        </w:rPr>
        <w:t>thuận</w:t>
      </w:r>
      <w:proofErr w:type="spellEnd"/>
      <w:r>
        <w:rPr>
          <w:rFonts w:eastAsia="Calibri"/>
        </w:rPr>
        <w:t xml:space="preserve"> </w:t>
      </w:r>
      <w:proofErr w:type="spellStart"/>
      <w:r>
        <w:rPr>
          <w:rFonts w:eastAsia="Calibri"/>
        </w:rPr>
        <w:t>lợi</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GDP </w:t>
      </w:r>
      <w:proofErr w:type="spellStart"/>
      <w:r>
        <w:rPr>
          <w:rFonts w:eastAsia="Calibri"/>
        </w:rPr>
        <w:t>được</w:t>
      </w:r>
      <w:proofErr w:type="spellEnd"/>
      <w:r>
        <w:rPr>
          <w:rFonts w:eastAsia="Calibri"/>
        </w:rPr>
        <w:t xml:space="preserve"> </w:t>
      </w:r>
      <w:proofErr w:type="spellStart"/>
      <w:r>
        <w:rPr>
          <w:rFonts w:eastAsia="Calibri"/>
        </w:rPr>
        <w:t>dự</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khoảng</w:t>
      </w:r>
      <w:proofErr w:type="spellEnd"/>
      <w:r>
        <w:rPr>
          <w:rFonts w:eastAsia="Calibri"/>
        </w:rPr>
        <w:t xml:space="preserve"> 5,8% </w:t>
      </w:r>
      <w:proofErr w:type="spellStart"/>
      <w:r>
        <w:rPr>
          <w:rFonts w:eastAsia="Calibri"/>
        </w:rPr>
        <w:t>và</w:t>
      </w:r>
      <w:proofErr w:type="spellEnd"/>
      <w:r>
        <w:rPr>
          <w:rFonts w:eastAsia="Calibri"/>
        </w:rPr>
        <w:t xml:space="preserve"> 6,7% </w:t>
      </w:r>
      <w:proofErr w:type="spellStart"/>
      <w:r>
        <w:rPr>
          <w:rFonts w:eastAsia="Calibri"/>
        </w:rPr>
        <w:t>trong</w:t>
      </w:r>
      <w:proofErr w:type="spellEnd"/>
      <w:r>
        <w:rPr>
          <w:rFonts w:eastAsia="Calibri"/>
        </w:rPr>
        <w:t xml:space="preserve"> </w:t>
      </w:r>
      <w:proofErr w:type="spellStart"/>
      <w:r>
        <w:rPr>
          <w:rFonts w:eastAsia="Calibri"/>
        </w:rPr>
        <w:t>kịch</w:t>
      </w:r>
      <w:proofErr w:type="spellEnd"/>
      <w:r>
        <w:rPr>
          <w:rFonts w:eastAsia="Calibri"/>
        </w:rPr>
        <w:t xml:space="preserve"> </w:t>
      </w:r>
      <w:proofErr w:type="spellStart"/>
      <w:r>
        <w:rPr>
          <w:rFonts w:eastAsia="Calibri"/>
        </w:rPr>
        <w:t>bản</w:t>
      </w:r>
      <w:proofErr w:type="spellEnd"/>
      <w:r>
        <w:rPr>
          <w:rFonts w:eastAsia="Calibri"/>
        </w:rPr>
        <w:t xml:space="preserve"> </w:t>
      </w:r>
      <w:proofErr w:type="spellStart"/>
      <w:r>
        <w:rPr>
          <w:rFonts w:eastAsia="Calibri"/>
        </w:rPr>
        <w:t>cao</w:t>
      </w:r>
      <w:proofErr w:type="spellEnd"/>
      <w:r>
        <w:rPr>
          <w:rFonts w:eastAsia="Calibri"/>
        </w:rPr>
        <w:t>.</w:t>
      </w:r>
    </w:p>
    <w:p w14:paraId="6CFB65E3" w14:textId="77777777" w:rsidR="002623F9" w:rsidRDefault="002623F9" w:rsidP="002623F9">
      <w:pPr>
        <w:pStyle w:val="ListParagraph"/>
        <w:widowControl w:val="0"/>
        <w:numPr>
          <w:ilvl w:val="0"/>
          <w:numId w:val="1"/>
        </w:numPr>
        <w:tabs>
          <w:tab w:val="left" w:pos="426"/>
        </w:tabs>
        <w:spacing w:before="60" w:after="60" w:line="264" w:lineRule="auto"/>
        <w:ind w:left="284"/>
        <w:contextualSpacing w:val="0"/>
        <w:rPr>
          <w:rFonts w:eastAsia="Calibri"/>
        </w:rPr>
      </w:pPr>
      <w:proofErr w:type="spellStart"/>
      <w:r>
        <w:rPr>
          <w:rFonts w:eastAsia="Calibri"/>
        </w:rPr>
        <w:t>Trên</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sở</w:t>
      </w:r>
      <w:proofErr w:type="spellEnd"/>
      <w:r>
        <w:rPr>
          <w:rFonts w:eastAsia="Calibri"/>
        </w:rPr>
        <w:t xml:space="preserve"> </w:t>
      </w:r>
      <w:proofErr w:type="spellStart"/>
      <w:r>
        <w:rPr>
          <w:rFonts w:eastAsia="Calibri"/>
        </w:rPr>
        <w:t>đánh</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COVID-19, </w:t>
      </w:r>
      <w:proofErr w:type="spellStart"/>
      <w:r>
        <w:rPr>
          <w:rFonts w:eastAsia="Calibri"/>
        </w:rPr>
        <w:t>để</w:t>
      </w:r>
      <w:proofErr w:type="spellEnd"/>
      <w:r>
        <w:rPr>
          <w:rFonts w:eastAsia="Calibri"/>
        </w:rPr>
        <w:t xml:space="preserve"> </w:t>
      </w:r>
      <w:proofErr w:type="spellStart"/>
      <w:r>
        <w:rPr>
          <w:rFonts w:eastAsia="Calibri"/>
        </w:rPr>
        <w:t>đảm</w:t>
      </w:r>
      <w:proofErr w:type="spellEnd"/>
      <w:r>
        <w:rPr>
          <w:rFonts w:eastAsia="Calibri"/>
        </w:rPr>
        <w:t xml:space="preserve"> </w:t>
      </w:r>
      <w:proofErr w:type="spellStart"/>
      <w:r>
        <w:rPr>
          <w:rFonts w:eastAsia="Calibri"/>
        </w:rPr>
        <w:t>bảo</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bền</w:t>
      </w:r>
      <w:proofErr w:type="spellEnd"/>
      <w:r>
        <w:rPr>
          <w:rFonts w:eastAsia="Calibri"/>
        </w:rPr>
        <w:t xml:space="preserve"> </w:t>
      </w:r>
      <w:proofErr w:type="spellStart"/>
      <w:r>
        <w:rPr>
          <w:rFonts w:eastAsia="Calibri"/>
        </w:rPr>
        <w:t>vững</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giải</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w:t>
      </w:r>
    </w:p>
    <w:p w14:paraId="03809C6C" w14:textId="77777777" w:rsidR="002623F9" w:rsidRDefault="002623F9" w:rsidP="002623F9">
      <w:pPr>
        <w:pStyle w:val="ListParagraph"/>
        <w:widowControl w:val="0"/>
        <w:numPr>
          <w:ilvl w:val="0"/>
          <w:numId w:val="30"/>
        </w:numPr>
        <w:tabs>
          <w:tab w:val="left" w:pos="426"/>
        </w:tabs>
        <w:spacing w:before="60" w:after="60" w:line="264" w:lineRule="auto"/>
        <w:ind w:left="992" w:hanging="425"/>
        <w:contextualSpacing w:val="0"/>
        <w:rPr>
          <w:rFonts w:eastAsia="Calibri"/>
        </w:rPr>
      </w:pP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kiểm</w:t>
      </w:r>
      <w:proofErr w:type="spellEnd"/>
      <w:r>
        <w:rPr>
          <w:rFonts w:eastAsia="Calibri"/>
        </w:rPr>
        <w:t xml:space="preserve"> </w:t>
      </w:r>
      <w:proofErr w:type="spellStart"/>
      <w:r>
        <w:rPr>
          <w:rFonts w:eastAsia="Calibri"/>
        </w:rPr>
        <w:t>soát</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lý</w:t>
      </w:r>
      <w:proofErr w:type="spellEnd"/>
      <w:r>
        <w:rPr>
          <w:rFonts w:eastAsia="Calibri"/>
        </w:rPr>
        <w:t xml:space="preserve"> COVID-19 </w:t>
      </w:r>
      <w:proofErr w:type="spellStart"/>
      <w:r>
        <w:rPr>
          <w:rFonts w:eastAsia="Calibri"/>
        </w:rPr>
        <w:t>kết</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độ</w:t>
      </w:r>
      <w:proofErr w:type="spellEnd"/>
      <w:r>
        <w:rPr>
          <w:rFonts w:eastAsia="Calibri"/>
        </w:rPr>
        <w:t xml:space="preserve"> bao </w:t>
      </w:r>
      <w:proofErr w:type="spellStart"/>
      <w:r>
        <w:rPr>
          <w:rFonts w:eastAsia="Calibri"/>
        </w:rPr>
        <w:t>phủ</w:t>
      </w:r>
      <w:proofErr w:type="spellEnd"/>
      <w:r>
        <w:rPr>
          <w:rFonts w:eastAsia="Calibri"/>
        </w:rPr>
        <w:t xml:space="preserve"> vaccine.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người</w:t>
      </w:r>
      <w:proofErr w:type="spellEnd"/>
      <w:r>
        <w:rPr>
          <w:rFonts w:eastAsia="Calibri"/>
        </w:rPr>
        <w:t xml:space="preserve"> </w:t>
      </w:r>
      <w:proofErr w:type="spellStart"/>
      <w:r>
        <w:rPr>
          <w:rFonts w:eastAsia="Calibri"/>
        </w:rPr>
        <w:t>dân</w:t>
      </w:r>
      <w:proofErr w:type="spellEnd"/>
      <w:r>
        <w:rPr>
          <w:rFonts w:eastAsia="Calibri"/>
        </w:rPr>
        <w:t xml:space="preserve"> </w:t>
      </w:r>
      <w:proofErr w:type="spellStart"/>
      <w:r>
        <w:rPr>
          <w:rFonts w:eastAsia="Calibri"/>
        </w:rPr>
        <w:t>vượt</w:t>
      </w:r>
      <w:proofErr w:type="spellEnd"/>
      <w:r>
        <w:rPr>
          <w:rFonts w:eastAsia="Calibri"/>
        </w:rPr>
        <w:t xml:space="preserve"> qua </w:t>
      </w:r>
      <w:proofErr w:type="spellStart"/>
      <w:r>
        <w:rPr>
          <w:rFonts w:eastAsia="Calibri"/>
        </w:rPr>
        <w:t>khó</w:t>
      </w:r>
      <w:proofErr w:type="spellEnd"/>
      <w:r>
        <w:rPr>
          <w:rFonts w:eastAsia="Calibri"/>
        </w:rPr>
        <w:t xml:space="preserve"> </w:t>
      </w:r>
      <w:proofErr w:type="spellStart"/>
      <w:r>
        <w:rPr>
          <w:rFonts w:eastAsia="Calibri"/>
        </w:rPr>
        <w:t>khăn</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vẫn</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khẩn</w:t>
      </w:r>
      <w:proofErr w:type="spellEnd"/>
      <w:r>
        <w:rPr>
          <w:rFonts w:eastAsia="Calibri"/>
        </w:rPr>
        <w:t xml:space="preserve"> </w:t>
      </w:r>
      <w:proofErr w:type="spellStart"/>
      <w:r>
        <w:rPr>
          <w:rFonts w:eastAsia="Calibri"/>
        </w:rPr>
        <w:t>trương</w:t>
      </w:r>
      <w:proofErr w:type="spellEnd"/>
      <w:r>
        <w:rPr>
          <w:rFonts w:eastAsia="Calibri"/>
        </w:rPr>
        <w:t xml:space="preserve">, </w:t>
      </w: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chú</w:t>
      </w:r>
      <w:proofErr w:type="spellEnd"/>
      <w:r>
        <w:rPr>
          <w:rFonts w:eastAsia="Calibri"/>
        </w:rPr>
        <w:t xml:space="preserve"> ý </w:t>
      </w:r>
      <w:proofErr w:type="spellStart"/>
      <w:r>
        <w:rPr>
          <w:rFonts w:eastAsia="Calibri"/>
        </w:rPr>
        <w:t>về</w:t>
      </w:r>
      <w:proofErr w:type="spellEnd"/>
      <w:r>
        <w:rPr>
          <w:rFonts w:eastAsia="Calibri"/>
        </w:rPr>
        <w:t xml:space="preserve"> chi </w:t>
      </w:r>
      <w:proofErr w:type="spellStart"/>
      <w:r>
        <w:rPr>
          <w:rFonts w:eastAsia="Calibri"/>
        </w:rPr>
        <w:t>phí</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hiệu</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thi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tương</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thấp</w:t>
      </w:r>
      <w:proofErr w:type="spellEnd"/>
      <w:r>
        <w:rPr>
          <w:rFonts w:eastAsia="Calibri"/>
        </w:rPr>
        <w:t xml:space="preserve"> </w:t>
      </w:r>
      <w:proofErr w:type="spellStart"/>
      <w:r>
        <w:rPr>
          <w:rFonts w:eastAsia="Calibri"/>
        </w:rPr>
        <w:t>hiện</w:t>
      </w:r>
      <w:proofErr w:type="spellEnd"/>
      <w:r>
        <w:rPr>
          <w:rFonts w:eastAsia="Calibri"/>
        </w:rPr>
        <w:t xml:space="preserve"> nay.</w:t>
      </w:r>
    </w:p>
    <w:p w14:paraId="29D46CF7" w14:textId="79A98997" w:rsidR="002623F9" w:rsidRPr="002623F9" w:rsidRDefault="002623F9" w:rsidP="003B6806">
      <w:pPr>
        <w:pStyle w:val="ListParagraph"/>
        <w:widowControl w:val="0"/>
        <w:numPr>
          <w:ilvl w:val="0"/>
          <w:numId w:val="30"/>
        </w:numPr>
        <w:tabs>
          <w:tab w:val="left" w:pos="426"/>
        </w:tabs>
        <w:spacing w:before="60" w:after="60" w:line="264" w:lineRule="auto"/>
        <w:ind w:left="992" w:hanging="425"/>
        <w:contextualSpacing w:val="0"/>
        <w:rPr>
          <w:rFonts w:eastAsia="Calibri"/>
          <w:sz w:val="26"/>
          <w:szCs w:val="26"/>
        </w:rPr>
      </w:pPr>
      <w:proofErr w:type="spellStart"/>
      <w:r w:rsidRPr="002623F9">
        <w:rPr>
          <w:rFonts w:eastAsia="Calibri"/>
        </w:rPr>
        <w:t>Trong</w:t>
      </w:r>
      <w:proofErr w:type="spellEnd"/>
      <w:r w:rsidRPr="002623F9">
        <w:rPr>
          <w:rFonts w:eastAsia="Calibri"/>
        </w:rPr>
        <w:t xml:space="preserve"> </w:t>
      </w:r>
      <w:proofErr w:type="spellStart"/>
      <w:r w:rsidRPr="002623F9">
        <w:rPr>
          <w:rFonts w:eastAsia="Calibri"/>
        </w:rPr>
        <w:t>dài</w:t>
      </w:r>
      <w:proofErr w:type="spellEnd"/>
      <w:r w:rsidRPr="002623F9">
        <w:rPr>
          <w:rFonts w:eastAsia="Calibri"/>
        </w:rPr>
        <w:t xml:space="preserve"> </w:t>
      </w:r>
      <w:proofErr w:type="spellStart"/>
      <w:r w:rsidRPr="002623F9">
        <w:rPr>
          <w:rFonts w:eastAsia="Calibri"/>
        </w:rPr>
        <w:t>hạn</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chú</w:t>
      </w:r>
      <w:proofErr w:type="spellEnd"/>
      <w:r w:rsidRPr="002623F9">
        <w:rPr>
          <w:rFonts w:eastAsia="Calibri"/>
        </w:rPr>
        <w:t xml:space="preserve"> ý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năng</w:t>
      </w:r>
      <w:proofErr w:type="spellEnd"/>
      <w:r w:rsidRPr="002623F9">
        <w:rPr>
          <w:rFonts w:eastAsia="Calibri"/>
        </w:rPr>
        <w:t xml:space="preserve"> </w:t>
      </w:r>
      <w:proofErr w:type="spellStart"/>
      <w:r w:rsidRPr="002623F9">
        <w:rPr>
          <w:rFonts w:eastAsia="Calibri"/>
        </w:rPr>
        <w:t>suất</w:t>
      </w:r>
      <w:proofErr w:type="spellEnd"/>
      <w:r w:rsidRPr="002623F9">
        <w:rPr>
          <w:rFonts w:eastAsia="Calibri"/>
        </w:rPr>
        <w:t xml:space="preserve"> </w:t>
      </w:r>
      <w:proofErr w:type="spellStart"/>
      <w:r w:rsidRPr="002623F9">
        <w:rPr>
          <w:rFonts w:eastAsia="Calibri"/>
        </w:rPr>
        <w:t>lao</w:t>
      </w:r>
      <w:proofErr w:type="spellEnd"/>
      <w:r w:rsidRPr="002623F9">
        <w:rPr>
          <w:rFonts w:eastAsia="Calibri"/>
        </w:rPr>
        <w:t xml:space="preserve"> </w:t>
      </w:r>
      <w:proofErr w:type="spellStart"/>
      <w:r w:rsidRPr="002623F9">
        <w:rPr>
          <w:rFonts w:eastAsia="Calibri"/>
        </w:rPr>
        <w:t>động</w:t>
      </w:r>
      <w:proofErr w:type="spellEnd"/>
      <w:r w:rsidRPr="002623F9">
        <w:rPr>
          <w:rFonts w:eastAsia="Calibri"/>
        </w:rPr>
        <w:t xml:space="preserve">, </w:t>
      </w:r>
      <w:proofErr w:type="spellStart"/>
      <w:r w:rsidRPr="002623F9">
        <w:rPr>
          <w:rFonts w:eastAsia="Calibri"/>
        </w:rPr>
        <w:t>môi</w:t>
      </w:r>
      <w:proofErr w:type="spellEnd"/>
      <w:r w:rsidRPr="002623F9">
        <w:rPr>
          <w:rFonts w:eastAsia="Calibri"/>
        </w:rPr>
        <w:t xml:space="preserve"> </w:t>
      </w:r>
      <w:proofErr w:type="spellStart"/>
      <w:r w:rsidRPr="002623F9">
        <w:rPr>
          <w:rFonts w:eastAsia="Calibri"/>
        </w:rPr>
        <w:t>trường</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doanh</w:t>
      </w:r>
      <w:proofErr w:type="spellEnd"/>
      <w:r w:rsidRPr="002623F9">
        <w:rPr>
          <w:rFonts w:eastAsia="Calibri"/>
        </w:rPr>
        <w:t xml:space="preserve">, </w:t>
      </w:r>
      <w:proofErr w:type="spellStart"/>
      <w:r w:rsidRPr="002623F9">
        <w:rPr>
          <w:rFonts w:eastAsia="Calibri"/>
        </w:rPr>
        <w:t>đặc</w:t>
      </w:r>
      <w:proofErr w:type="spellEnd"/>
      <w:r w:rsidRPr="002623F9">
        <w:rPr>
          <w:rFonts w:eastAsia="Calibri"/>
        </w:rPr>
        <w:t xml:space="preserve"> </w:t>
      </w:r>
      <w:proofErr w:type="spellStart"/>
      <w:r w:rsidRPr="002623F9">
        <w:rPr>
          <w:rFonts w:eastAsia="Calibri"/>
        </w:rPr>
        <w:t>biệt</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coi</w:t>
      </w:r>
      <w:proofErr w:type="spellEnd"/>
      <w:r w:rsidRPr="002623F9">
        <w:rPr>
          <w:rFonts w:eastAsia="Calibri"/>
        </w:rPr>
        <w:t xml:space="preserve"> </w:t>
      </w:r>
      <w:proofErr w:type="spellStart"/>
      <w:r w:rsidRPr="002623F9">
        <w:rPr>
          <w:rFonts w:eastAsia="Calibri"/>
        </w:rPr>
        <w:t>chương</w:t>
      </w:r>
      <w:proofErr w:type="spellEnd"/>
      <w:r w:rsidRPr="002623F9">
        <w:rPr>
          <w:rFonts w:eastAsia="Calibri"/>
        </w:rPr>
        <w:t xml:space="preserve"> </w:t>
      </w:r>
      <w:proofErr w:type="spellStart"/>
      <w:r w:rsidRPr="002623F9">
        <w:rPr>
          <w:rFonts w:eastAsia="Calibri"/>
        </w:rPr>
        <w:t>trình</w:t>
      </w:r>
      <w:proofErr w:type="spellEnd"/>
      <w:r w:rsidRPr="002623F9">
        <w:rPr>
          <w:rFonts w:eastAsia="Calibri"/>
        </w:rPr>
        <w:t xml:space="preserve"> </w:t>
      </w:r>
      <w:proofErr w:type="spellStart"/>
      <w:r w:rsidRPr="002623F9">
        <w:rPr>
          <w:rFonts w:eastAsia="Calibri"/>
        </w:rPr>
        <w:t>hỗ</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w:t>
      </w:r>
      <w:proofErr w:type="spellStart"/>
      <w:r w:rsidRPr="002623F9">
        <w:rPr>
          <w:rFonts w:eastAsia="Calibri"/>
        </w:rPr>
        <w:t>phục</w:t>
      </w:r>
      <w:proofErr w:type="spellEnd"/>
      <w:r w:rsidRPr="002623F9">
        <w:rPr>
          <w:rFonts w:eastAsia="Calibri"/>
        </w:rPr>
        <w:t xml:space="preserve"> </w:t>
      </w:r>
      <w:proofErr w:type="spellStart"/>
      <w:r w:rsidRPr="002623F9">
        <w:rPr>
          <w:rFonts w:eastAsia="Calibri"/>
        </w:rPr>
        <w:t>hồi</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tế</w:t>
      </w:r>
      <w:proofErr w:type="spellEnd"/>
      <w:r w:rsidRPr="002623F9">
        <w:rPr>
          <w:rFonts w:eastAsia="Calibri"/>
        </w:rPr>
        <w:t xml:space="preserve"> </w:t>
      </w:r>
      <w:proofErr w:type="spellStart"/>
      <w:r w:rsidRPr="002623F9">
        <w:rPr>
          <w:rFonts w:eastAsia="Calibri"/>
        </w:rPr>
        <w:t>như</w:t>
      </w:r>
      <w:proofErr w:type="spellEnd"/>
      <w:r w:rsidRPr="002623F9">
        <w:rPr>
          <w:rFonts w:eastAsia="Calibri"/>
        </w:rPr>
        <w:t xml:space="preserve"> </w:t>
      </w:r>
      <w:proofErr w:type="spellStart"/>
      <w:r w:rsidRPr="002623F9">
        <w:rPr>
          <w:rFonts w:eastAsia="Calibri"/>
        </w:rPr>
        <w:t>một</w:t>
      </w:r>
      <w:proofErr w:type="spellEnd"/>
      <w:r w:rsidRPr="002623F9">
        <w:rPr>
          <w:rFonts w:eastAsia="Calibri"/>
        </w:rPr>
        <w:t xml:space="preserve"> </w:t>
      </w:r>
      <w:proofErr w:type="spellStart"/>
      <w:r w:rsidRPr="002623F9">
        <w:rPr>
          <w:rFonts w:eastAsia="Calibri"/>
        </w:rPr>
        <w:t>cơ</w:t>
      </w:r>
      <w:proofErr w:type="spellEnd"/>
      <w:r w:rsidRPr="002623F9">
        <w:rPr>
          <w:rFonts w:eastAsia="Calibri"/>
        </w:rPr>
        <w:t xml:space="preserve"> </w:t>
      </w:r>
      <w:proofErr w:type="spellStart"/>
      <w:r w:rsidRPr="002623F9">
        <w:rPr>
          <w:rFonts w:eastAsia="Calibri"/>
        </w:rPr>
        <w:t>hội</w:t>
      </w:r>
      <w:proofErr w:type="spellEnd"/>
      <w:r w:rsidRPr="002623F9">
        <w:rPr>
          <w:rFonts w:eastAsia="Calibri"/>
        </w:rPr>
        <w:t xml:space="preserve"> </w:t>
      </w:r>
      <w:proofErr w:type="spellStart"/>
      <w:r w:rsidRPr="002623F9">
        <w:rPr>
          <w:rFonts w:eastAsia="Calibri"/>
        </w:rPr>
        <w:t>để</w:t>
      </w:r>
      <w:proofErr w:type="spellEnd"/>
      <w:r w:rsidRPr="002623F9">
        <w:rPr>
          <w:rFonts w:eastAsia="Calibri"/>
        </w:rPr>
        <w:t xml:space="preserve"> </w:t>
      </w:r>
      <w:proofErr w:type="spellStart"/>
      <w:r w:rsidRPr="002623F9">
        <w:rPr>
          <w:rFonts w:eastAsia="Calibri"/>
        </w:rPr>
        <w:t>tái</w:t>
      </w:r>
      <w:proofErr w:type="spellEnd"/>
      <w:r w:rsidRPr="002623F9">
        <w:rPr>
          <w:rFonts w:eastAsia="Calibri"/>
        </w:rPr>
        <w:t xml:space="preserve"> </w:t>
      </w:r>
      <w:proofErr w:type="spellStart"/>
      <w:r w:rsidRPr="002623F9">
        <w:rPr>
          <w:rFonts w:eastAsia="Calibri"/>
        </w:rPr>
        <w:t>cấu</w:t>
      </w:r>
      <w:proofErr w:type="spellEnd"/>
      <w:r w:rsidRPr="002623F9">
        <w:rPr>
          <w:rFonts w:eastAsia="Calibri"/>
        </w:rPr>
        <w:t xml:space="preserve"> </w:t>
      </w:r>
      <w:proofErr w:type="spellStart"/>
      <w:r w:rsidRPr="002623F9">
        <w:rPr>
          <w:rFonts w:eastAsia="Calibri"/>
        </w:rPr>
        <w:t>trúc</w:t>
      </w:r>
      <w:proofErr w:type="spellEnd"/>
      <w:r w:rsidRPr="002623F9">
        <w:rPr>
          <w:rFonts w:eastAsia="Calibri"/>
        </w:rPr>
        <w:t xml:space="preserve"> </w:t>
      </w:r>
      <w:proofErr w:type="spellStart"/>
      <w:r w:rsidRPr="002623F9">
        <w:rPr>
          <w:rFonts w:eastAsia="Calibri"/>
        </w:rPr>
        <w:t>nền</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tế</w:t>
      </w:r>
      <w:proofErr w:type="spellEnd"/>
      <w:r w:rsidRPr="002623F9">
        <w:rPr>
          <w:rFonts w:eastAsia="Calibri"/>
        </w:rPr>
        <w:t xml:space="preserve">, </w:t>
      </w:r>
      <w:proofErr w:type="spellStart"/>
      <w:r w:rsidRPr="002623F9">
        <w:rPr>
          <w:rFonts w:eastAsia="Calibri"/>
        </w:rPr>
        <w:t>đổi</w:t>
      </w:r>
      <w:proofErr w:type="spellEnd"/>
      <w:r w:rsidRPr="002623F9">
        <w:rPr>
          <w:rFonts w:eastAsia="Calibri"/>
        </w:rPr>
        <w:t xml:space="preserve"> </w:t>
      </w:r>
      <w:proofErr w:type="spellStart"/>
      <w:r w:rsidRPr="002623F9">
        <w:rPr>
          <w:rFonts w:eastAsia="Calibri"/>
        </w:rPr>
        <w:t>mới</w:t>
      </w:r>
      <w:proofErr w:type="spellEnd"/>
      <w:r w:rsidRPr="002623F9">
        <w:rPr>
          <w:rFonts w:eastAsia="Calibri"/>
        </w:rPr>
        <w:t xml:space="preserve"> </w:t>
      </w:r>
      <w:proofErr w:type="spellStart"/>
      <w:r w:rsidRPr="002623F9">
        <w:rPr>
          <w:rFonts w:eastAsia="Calibri"/>
        </w:rPr>
        <w:t>thể</w:t>
      </w:r>
      <w:proofErr w:type="spellEnd"/>
      <w:r w:rsidRPr="002623F9">
        <w:rPr>
          <w:rFonts w:eastAsia="Calibri"/>
        </w:rPr>
        <w:t xml:space="preserve"> </w:t>
      </w:r>
      <w:proofErr w:type="spellStart"/>
      <w:r w:rsidRPr="002623F9">
        <w:rPr>
          <w:rFonts w:eastAsia="Calibri"/>
        </w:rPr>
        <w:t>chế</w:t>
      </w:r>
      <w:proofErr w:type="spellEnd"/>
      <w:r w:rsidRPr="002623F9">
        <w:rPr>
          <w:rFonts w:eastAsia="Calibri"/>
        </w:rPr>
        <w:t xml:space="preserve"> </w:t>
      </w:r>
      <w:proofErr w:type="spellStart"/>
      <w:r w:rsidRPr="002623F9">
        <w:rPr>
          <w:rFonts w:eastAsia="Calibri"/>
        </w:rPr>
        <w:t>chính</w:t>
      </w:r>
      <w:proofErr w:type="spellEnd"/>
      <w:r w:rsidRPr="002623F9">
        <w:rPr>
          <w:rFonts w:eastAsia="Calibri"/>
        </w:rPr>
        <w:t xml:space="preserve"> </w:t>
      </w:r>
      <w:proofErr w:type="spellStart"/>
      <w:r w:rsidRPr="002623F9">
        <w:rPr>
          <w:rFonts w:eastAsia="Calibri"/>
        </w:rPr>
        <w:t>sách</w:t>
      </w:r>
      <w:proofErr w:type="spellEnd"/>
      <w:r w:rsidRPr="002623F9">
        <w:rPr>
          <w:rFonts w:eastAsia="Calibri"/>
        </w:rPr>
        <w:t xml:space="preserve">, </w:t>
      </w:r>
      <w:proofErr w:type="spellStart"/>
      <w:r w:rsidRPr="002623F9">
        <w:rPr>
          <w:rFonts w:eastAsia="Calibri"/>
        </w:rPr>
        <w:t>thực</w:t>
      </w:r>
      <w:proofErr w:type="spellEnd"/>
      <w:r w:rsidRPr="002623F9">
        <w:rPr>
          <w:rFonts w:eastAsia="Calibri"/>
        </w:rPr>
        <w:t xml:space="preserve"> </w:t>
      </w:r>
      <w:proofErr w:type="spellStart"/>
      <w:r w:rsidRPr="002623F9">
        <w:rPr>
          <w:rFonts w:eastAsia="Calibri"/>
        </w:rPr>
        <w:t>thi</w:t>
      </w:r>
      <w:proofErr w:type="spellEnd"/>
      <w:r w:rsidRPr="002623F9">
        <w:rPr>
          <w:rFonts w:eastAsia="Calibri"/>
        </w:rPr>
        <w:t xml:space="preserve"> </w:t>
      </w:r>
      <w:proofErr w:type="spellStart"/>
      <w:r w:rsidRPr="002623F9">
        <w:rPr>
          <w:rFonts w:eastAsia="Calibri"/>
        </w:rPr>
        <w:t>nghiêm</w:t>
      </w:r>
      <w:proofErr w:type="spellEnd"/>
      <w:r w:rsidRPr="002623F9">
        <w:rPr>
          <w:rFonts w:eastAsia="Calibri"/>
        </w:rPr>
        <w:t xml:space="preserve"> </w:t>
      </w:r>
      <w:proofErr w:type="spellStart"/>
      <w:r w:rsidRPr="002623F9">
        <w:rPr>
          <w:rFonts w:eastAsia="Calibri"/>
        </w:rPr>
        <w:t>kỷ</w:t>
      </w:r>
      <w:proofErr w:type="spellEnd"/>
      <w:r w:rsidRPr="002623F9">
        <w:rPr>
          <w:rFonts w:eastAsia="Calibri"/>
        </w:rPr>
        <w:t xml:space="preserve"> </w:t>
      </w:r>
      <w:proofErr w:type="spellStart"/>
      <w:r w:rsidRPr="002623F9">
        <w:rPr>
          <w:rFonts w:eastAsia="Calibri"/>
        </w:rPr>
        <w:t>luật</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vụ</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có</w:t>
      </w:r>
      <w:proofErr w:type="spellEnd"/>
      <w:r w:rsidRPr="002623F9">
        <w:rPr>
          <w:rFonts w:eastAsia="Calibri"/>
        </w:rPr>
        <w:t xml:space="preserve"> </w:t>
      </w:r>
      <w:proofErr w:type="spellStart"/>
      <w:r w:rsidRPr="002623F9">
        <w:rPr>
          <w:rFonts w:eastAsia="Calibri"/>
        </w:rPr>
        <w:t>những</w:t>
      </w:r>
      <w:proofErr w:type="spellEnd"/>
      <w:r w:rsidRPr="002623F9">
        <w:rPr>
          <w:rFonts w:eastAsia="Calibri"/>
        </w:rPr>
        <w:t xml:space="preserve"> </w:t>
      </w:r>
      <w:proofErr w:type="spellStart"/>
      <w:r w:rsidRPr="002623F9">
        <w:rPr>
          <w:rFonts w:eastAsia="Calibri"/>
        </w:rPr>
        <w:t>điều</w:t>
      </w:r>
      <w:proofErr w:type="spellEnd"/>
      <w:r w:rsidRPr="002623F9">
        <w:rPr>
          <w:rFonts w:eastAsia="Calibri"/>
        </w:rPr>
        <w:t xml:space="preserve"> </w:t>
      </w:r>
      <w:proofErr w:type="spellStart"/>
      <w:r w:rsidRPr="002623F9">
        <w:rPr>
          <w:rFonts w:eastAsia="Calibri"/>
        </w:rPr>
        <w:t>chỉnh</w:t>
      </w:r>
      <w:proofErr w:type="spellEnd"/>
      <w:r w:rsidRPr="002623F9">
        <w:rPr>
          <w:rFonts w:eastAsia="Calibri"/>
        </w:rPr>
        <w:t xml:space="preserve"> </w:t>
      </w:r>
      <w:proofErr w:type="spellStart"/>
      <w:r w:rsidRPr="002623F9">
        <w:rPr>
          <w:rFonts w:eastAsia="Calibri"/>
        </w:rPr>
        <w:t>phù</w:t>
      </w:r>
      <w:proofErr w:type="spellEnd"/>
      <w:r w:rsidRPr="002623F9">
        <w:rPr>
          <w:rFonts w:eastAsia="Calibri"/>
        </w:rPr>
        <w:t xml:space="preserve"> </w:t>
      </w:r>
      <w:proofErr w:type="spellStart"/>
      <w:r w:rsidRPr="002623F9">
        <w:rPr>
          <w:rFonts w:eastAsia="Calibri"/>
        </w:rPr>
        <w:t>hợp</w:t>
      </w:r>
      <w:proofErr w:type="spellEnd"/>
      <w:r w:rsidRPr="002623F9">
        <w:rPr>
          <w:rFonts w:eastAsia="Calibri"/>
        </w:rPr>
        <w:t xml:space="preserve"> </w:t>
      </w:r>
      <w:proofErr w:type="spellStart"/>
      <w:r w:rsidRPr="002623F9">
        <w:rPr>
          <w:rFonts w:eastAsia="Calibri"/>
        </w:rPr>
        <w:t>với</w:t>
      </w:r>
      <w:proofErr w:type="spellEnd"/>
      <w:r w:rsidRPr="002623F9">
        <w:rPr>
          <w:rFonts w:eastAsia="Calibri"/>
        </w:rPr>
        <w:t xml:space="preserve"> </w:t>
      </w:r>
      <w:proofErr w:type="spellStart"/>
      <w:r w:rsidRPr="002623F9">
        <w:rPr>
          <w:rFonts w:eastAsia="Calibri"/>
        </w:rPr>
        <w:t>phân</w:t>
      </w:r>
      <w:proofErr w:type="spellEnd"/>
      <w:r w:rsidRPr="002623F9">
        <w:rPr>
          <w:rFonts w:eastAsia="Calibri"/>
        </w:rPr>
        <w:t xml:space="preserve"> </w:t>
      </w:r>
      <w:proofErr w:type="spellStart"/>
      <w:r w:rsidRPr="002623F9">
        <w:rPr>
          <w:rFonts w:eastAsia="Calibri"/>
        </w:rPr>
        <w:t>cấp</w:t>
      </w:r>
      <w:proofErr w:type="spellEnd"/>
      <w:r w:rsidRPr="002623F9">
        <w:rPr>
          <w:rFonts w:eastAsia="Calibri"/>
        </w:rPr>
        <w:t xml:space="preserve"> </w:t>
      </w:r>
      <w:proofErr w:type="spellStart"/>
      <w:r w:rsidRPr="002623F9">
        <w:rPr>
          <w:rFonts w:eastAsia="Calibri"/>
        </w:rPr>
        <w:t>quản</w:t>
      </w:r>
      <w:proofErr w:type="spellEnd"/>
      <w:r w:rsidRPr="002623F9">
        <w:rPr>
          <w:rFonts w:eastAsia="Calibri"/>
        </w:rPr>
        <w:t xml:space="preserve"> </w:t>
      </w:r>
      <w:proofErr w:type="spellStart"/>
      <w:r w:rsidRPr="002623F9">
        <w:rPr>
          <w:rFonts w:eastAsia="Calibri"/>
        </w:rPr>
        <w:t>lý</w:t>
      </w:r>
      <w:proofErr w:type="spellEnd"/>
      <w:r w:rsidRPr="002623F9">
        <w:rPr>
          <w:rFonts w:eastAsia="Calibri"/>
        </w:rPr>
        <w:t xml:space="preserve"> </w:t>
      </w:r>
      <w:proofErr w:type="spellStart"/>
      <w:r w:rsidRPr="002623F9">
        <w:rPr>
          <w:rFonts w:eastAsia="Calibri"/>
        </w:rPr>
        <w:t>nhà</w:t>
      </w:r>
      <w:proofErr w:type="spellEnd"/>
      <w:r w:rsidRPr="002623F9">
        <w:rPr>
          <w:rFonts w:eastAsia="Calibri"/>
        </w:rPr>
        <w:t xml:space="preserve"> </w:t>
      </w:r>
      <w:proofErr w:type="spellStart"/>
      <w:r w:rsidRPr="002623F9">
        <w:rPr>
          <w:rFonts w:eastAsia="Calibri"/>
        </w:rPr>
        <w:t>nước</w:t>
      </w:r>
      <w:proofErr w:type="spellEnd"/>
      <w:r w:rsidRPr="002623F9">
        <w:rPr>
          <w:rFonts w:eastAsia="Calibri"/>
        </w:rPr>
        <w:t xml:space="preserve">. </w:t>
      </w:r>
      <w:proofErr w:type="spellStart"/>
      <w:r w:rsidRPr="002623F9">
        <w:rPr>
          <w:rFonts w:eastAsia="Calibri"/>
        </w:rPr>
        <w:t>Các</w:t>
      </w:r>
      <w:proofErr w:type="spellEnd"/>
      <w:r w:rsidRPr="002623F9">
        <w:rPr>
          <w:rFonts w:eastAsia="Calibri"/>
        </w:rPr>
        <w:t xml:space="preserve"> </w:t>
      </w:r>
      <w:proofErr w:type="spellStart"/>
      <w:r w:rsidRPr="002623F9">
        <w:rPr>
          <w:rFonts w:eastAsia="Calibri"/>
        </w:rPr>
        <w:t>biện</w:t>
      </w:r>
      <w:proofErr w:type="spellEnd"/>
      <w:r w:rsidRPr="002623F9">
        <w:rPr>
          <w:rFonts w:eastAsia="Calibri"/>
        </w:rPr>
        <w:t xml:space="preserve"> </w:t>
      </w:r>
      <w:proofErr w:type="spellStart"/>
      <w:r w:rsidRPr="002623F9">
        <w:rPr>
          <w:rFonts w:eastAsia="Calibri"/>
        </w:rPr>
        <w:t>pháp</w:t>
      </w:r>
      <w:proofErr w:type="spellEnd"/>
      <w:r w:rsidRPr="002623F9">
        <w:rPr>
          <w:rFonts w:eastAsia="Calibri"/>
        </w:rPr>
        <w:t xml:space="preserve"> </w:t>
      </w:r>
      <w:proofErr w:type="spellStart"/>
      <w:r w:rsidRPr="002623F9">
        <w:rPr>
          <w:rFonts w:eastAsia="Calibri"/>
        </w:rPr>
        <w:t>thúc</w:t>
      </w:r>
      <w:proofErr w:type="spellEnd"/>
      <w:r w:rsidRPr="002623F9">
        <w:rPr>
          <w:rFonts w:eastAsia="Calibri"/>
        </w:rPr>
        <w:t xml:space="preserve"> </w:t>
      </w:r>
      <w:proofErr w:type="spellStart"/>
      <w:r w:rsidRPr="002623F9">
        <w:rPr>
          <w:rFonts w:eastAsia="Calibri"/>
        </w:rPr>
        <w:t>đẩy</w:t>
      </w:r>
      <w:proofErr w:type="spellEnd"/>
      <w:r w:rsidRPr="002623F9">
        <w:rPr>
          <w:rFonts w:eastAsia="Calibri"/>
        </w:rPr>
        <w:t xml:space="preserve"> </w:t>
      </w:r>
      <w:proofErr w:type="spellStart"/>
      <w:r w:rsidRPr="002623F9">
        <w:rPr>
          <w:rFonts w:eastAsia="Calibri"/>
        </w:rPr>
        <w:t>đầu</w:t>
      </w:r>
      <w:proofErr w:type="spellEnd"/>
      <w:r w:rsidRPr="002623F9">
        <w:rPr>
          <w:rFonts w:eastAsia="Calibri"/>
        </w:rPr>
        <w:t xml:space="preserve"> </w:t>
      </w:r>
      <w:proofErr w:type="spellStart"/>
      <w:r w:rsidRPr="002623F9">
        <w:rPr>
          <w:rFonts w:eastAsia="Calibri"/>
        </w:rPr>
        <w:t>tư</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đặc</w:t>
      </w:r>
      <w:proofErr w:type="spellEnd"/>
      <w:r w:rsidRPr="002623F9">
        <w:rPr>
          <w:rFonts w:eastAsia="Calibri"/>
        </w:rPr>
        <w:t xml:space="preserve"> </w:t>
      </w:r>
      <w:proofErr w:type="spellStart"/>
      <w:r w:rsidRPr="002623F9">
        <w:rPr>
          <w:rFonts w:eastAsia="Calibri"/>
        </w:rPr>
        <w:t>biệt</w:t>
      </w:r>
      <w:proofErr w:type="spellEnd"/>
      <w:r w:rsidRPr="002623F9">
        <w:rPr>
          <w:rFonts w:eastAsia="Calibri"/>
        </w:rPr>
        <w:t xml:space="preserve"> </w:t>
      </w:r>
      <w:proofErr w:type="spellStart"/>
      <w:r w:rsidRPr="002623F9">
        <w:rPr>
          <w:rFonts w:eastAsia="Calibri"/>
        </w:rPr>
        <w:t>là</w:t>
      </w:r>
      <w:proofErr w:type="spellEnd"/>
      <w:r w:rsidRPr="002623F9">
        <w:rPr>
          <w:rFonts w:eastAsia="Calibri"/>
        </w:rPr>
        <w:t xml:space="preserve"> </w:t>
      </w:r>
      <w:proofErr w:type="spellStart"/>
      <w:r w:rsidRPr="002623F9">
        <w:rPr>
          <w:rFonts w:eastAsia="Calibri"/>
        </w:rPr>
        <w:t>đầu</w:t>
      </w:r>
      <w:proofErr w:type="spellEnd"/>
      <w:r w:rsidRPr="002623F9">
        <w:rPr>
          <w:rFonts w:eastAsia="Calibri"/>
        </w:rPr>
        <w:t xml:space="preserve"> </w:t>
      </w:r>
      <w:proofErr w:type="spellStart"/>
      <w:r w:rsidRPr="002623F9">
        <w:rPr>
          <w:rFonts w:eastAsia="Calibri"/>
        </w:rPr>
        <w:t>tư</w:t>
      </w:r>
      <w:proofErr w:type="spellEnd"/>
      <w:r w:rsidRPr="002623F9">
        <w:rPr>
          <w:rFonts w:eastAsia="Calibri"/>
        </w:rPr>
        <w:t xml:space="preserve">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hạ</w:t>
      </w:r>
      <w:proofErr w:type="spellEnd"/>
      <w:r w:rsidRPr="002623F9">
        <w:rPr>
          <w:rFonts w:eastAsia="Calibri"/>
        </w:rPr>
        <w:t xml:space="preserve"> </w:t>
      </w:r>
      <w:proofErr w:type="spellStart"/>
      <w:r w:rsidRPr="002623F9">
        <w:rPr>
          <w:rFonts w:eastAsia="Calibri"/>
        </w:rPr>
        <w:t>tầng</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thúc</w:t>
      </w:r>
      <w:proofErr w:type="spellEnd"/>
      <w:r w:rsidRPr="002623F9">
        <w:rPr>
          <w:rFonts w:eastAsia="Calibri"/>
        </w:rPr>
        <w:t xml:space="preserve"> </w:t>
      </w:r>
      <w:proofErr w:type="spellStart"/>
      <w:r w:rsidRPr="002623F9">
        <w:rPr>
          <w:rFonts w:eastAsia="Calibri"/>
        </w:rPr>
        <w:t>đẩy</w:t>
      </w:r>
      <w:proofErr w:type="spellEnd"/>
      <w:r w:rsidRPr="002623F9">
        <w:rPr>
          <w:rFonts w:eastAsia="Calibri"/>
        </w:rPr>
        <w:t xml:space="preserve"> </w:t>
      </w:r>
      <w:proofErr w:type="spellStart"/>
      <w:r w:rsidRPr="002623F9">
        <w:rPr>
          <w:rFonts w:eastAsia="Calibri"/>
        </w:rPr>
        <w:t>doanh</w:t>
      </w:r>
      <w:proofErr w:type="spellEnd"/>
      <w:r w:rsidRPr="002623F9">
        <w:rPr>
          <w:rFonts w:eastAsia="Calibri"/>
        </w:rPr>
        <w:t xml:space="preserve"> </w:t>
      </w:r>
      <w:proofErr w:type="spellStart"/>
      <w:r w:rsidRPr="002623F9">
        <w:rPr>
          <w:rFonts w:eastAsia="Calibri"/>
        </w:rPr>
        <w:t>nghiệp</w:t>
      </w:r>
      <w:proofErr w:type="spellEnd"/>
      <w:r w:rsidRPr="002623F9">
        <w:rPr>
          <w:rFonts w:eastAsia="Calibri"/>
        </w:rPr>
        <w:t xml:space="preserve"> </w:t>
      </w:r>
      <w:proofErr w:type="spellStart"/>
      <w:r w:rsidRPr="002623F9">
        <w:rPr>
          <w:rFonts w:eastAsia="Calibri"/>
        </w:rPr>
        <w:t>áp</w:t>
      </w:r>
      <w:proofErr w:type="spellEnd"/>
      <w:r w:rsidRPr="002623F9">
        <w:rPr>
          <w:rFonts w:eastAsia="Calibri"/>
        </w:rPr>
        <w:t xml:space="preserve"> </w:t>
      </w:r>
      <w:proofErr w:type="spellStart"/>
      <w:r w:rsidRPr="002623F9">
        <w:rPr>
          <w:rFonts w:eastAsia="Calibri"/>
        </w:rPr>
        <w:t>dụng</w:t>
      </w:r>
      <w:proofErr w:type="spellEnd"/>
      <w:r w:rsidRPr="002623F9">
        <w:rPr>
          <w:rFonts w:eastAsia="Calibri"/>
        </w:rPr>
        <w:t xml:space="preserve"> </w:t>
      </w:r>
      <w:proofErr w:type="spellStart"/>
      <w:r w:rsidRPr="002623F9">
        <w:rPr>
          <w:rFonts w:eastAsia="Calibri"/>
        </w:rPr>
        <w:t>chuyển</w:t>
      </w:r>
      <w:proofErr w:type="spellEnd"/>
      <w:r w:rsidRPr="002623F9">
        <w:rPr>
          <w:rFonts w:eastAsia="Calibri"/>
        </w:rPr>
        <w:t xml:space="preserve"> </w:t>
      </w:r>
      <w:proofErr w:type="spellStart"/>
      <w:r w:rsidRPr="002623F9">
        <w:rPr>
          <w:rFonts w:eastAsia="Calibri"/>
        </w:rPr>
        <w:t>đổi</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là</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thiết</w:t>
      </w:r>
      <w:proofErr w:type="spellEnd"/>
      <w:r w:rsidRPr="002623F9">
        <w:rPr>
          <w:rFonts w:eastAsia="Calibri"/>
        </w:rPr>
        <w:t xml:space="preserve">. </w:t>
      </w:r>
      <w:proofErr w:type="spellStart"/>
      <w:r w:rsidRPr="002623F9">
        <w:rPr>
          <w:rFonts w:eastAsia="Calibri"/>
        </w:rPr>
        <w:t>Đồng</w:t>
      </w:r>
      <w:proofErr w:type="spellEnd"/>
      <w:r w:rsidRPr="002623F9">
        <w:rPr>
          <w:rFonts w:eastAsia="Calibri"/>
        </w:rPr>
        <w:t xml:space="preserve"> </w:t>
      </w:r>
      <w:proofErr w:type="spellStart"/>
      <w:r w:rsidRPr="002623F9">
        <w:rPr>
          <w:rFonts w:eastAsia="Calibri"/>
        </w:rPr>
        <w:t>thời</w:t>
      </w:r>
      <w:proofErr w:type="spellEnd"/>
      <w:r w:rsidRPr="002623F9">
        <w:rPr>
          <w:rFonts w:eastAsia="Calibri"/>
        </w:rPr>
        <w:t xml:space="preserve">, </w:t>
      </w:r>
      <w:proofErr w:type="spellStart"/>
      <w:r w:rsidRPr="002623F9">
        <w:rPr>
          <w:rFonts w:eastAsia="Calibri"/>
        </w:rPr>
        <w:t>tận</w:t>
      </w:r>
      <w:proofErr w:type="spellEnd"/>
      <w:r w:rsidRPr="002623F9">
        <w:rPr>
          <w:rFonts w:eastAsia="Calibri"/>
        </w:rPr>
        <w:t xml:space="preserve"> </w:t>
      </w:r>
      <w:proofErr w:type="spellStart"/>
      <w:r w:rsidRPr="002623F9">
        <w:rPr>
          <w:rFonts w:eastAsia="Calibri"/>
        </w:rPr>
        <w:t>dụng</w:t>
      </w:r>
      <w:proofErr w:type="spellEnd"/>
      <w:r w:rsidRPr="002623F9">
        <w:rPr>
          <w:rFonts w:eastAsia="Calibri"/>
        </w:rPr>
        <w:t xml:space="preserve"> </w:t>
      </w:r>
      <w:proofErr w:type="spellStart"/>
      <w:r w:rsidRPr="002623F9">
        <w:rPr>
          <w:rFonts w:eastAsia="Calibri"/>
        </w:rPr>
        <w:t>gói</w:t>
      </w:r>
      <w:proofErr w:type="spellEnd"/>
      <w:r w:rsidRPr="002623F9">
        <w:rPr>
          <w:rFonts w:eastAsia="Calibri"/>
        </w:rPr>
        <w:t xml:space="preserve"> </w:t>
      </w:r>
      <w:proofErr w:type="spellStart"/>
      <w:r w:rsidRPr="002623F9">
        <w:rPr>
          <w:rFonts w:eastAsia="Calibri"/>
        </w:rPr>
        <w:t>hỗ</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w:t>
      </w:r>
      <w:proofErr w:type="spellStart"/>
      <w:r w:rsidRPr="002623F9">
        <w:rPr>
          <w:rFonts w:eastAsia="Calibri"/>
        </w:rPr>
        <w:t>để</w:t>
      </w:r>
      <w:proofErr w:type="spellEnd"/>
      <w:r w:rsidRPr="002623F9">
        <w:rPr>
          <w:rFonts w:eastAsia="Calibri"/>
        </w:rPr>
        <w:t xml:space="preserve"> </w:t>
      </w:r>
      <w:proofErr w:type="spellStart"/>
      <w:r w:rsidRPr="002623F9">
        <w:rPr>
          <w:rFonts w:eastAsia="Calibri"/>
        </w:rPr>
        <w:t>phát</w:t>
      </w:r>
      <w:proofErr w:type="spellEnd"/>
      <w:r w:rsidRPr="002623F9">
        <w:rPr>
          <w:rFonts w:eastAsia="Calibri"/>
        </w:rPr>
        <w:t xml:space="preserve"> </w:t>
      </w:r>
      <w:proofErr w:type="spellStart"/>
      <w:r w:rsidRPr="002623F9">
        <w:rPr>
          <w:rFonts w:eastAsia="Calibri"/>
        </w:rPr>
        <w:t>triển</w:t>
      </w:r>
      <w:proofErr w:type="spellEnd"/>
      <w:r w:rsidRPr="002623F9">
        <w:rPr>
          <w:rFonts w:eastAsia="Calibri"/>
        </w:rPr>
        <w:t xml:space="preserve"> </w:t>
      </w:r>
      <w:proofErr w:type="spellStart"/>
      <w:r w:rsidRPr="002623F9">
        <w:rPr>
          <w:rFonts w:eastAsia="Calibri"/>
        </w:rPr>
        <w:t>một</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ngành</w:t>
      </w:r>
      <w:proofErr w:type="spellEnd"/>
      <w:r w:rsidRPr="002623F9">
        <w:rPr>
          <w:rFonts w:eastAsia="Calibri"/>
        </w:rPr>
        <w:t xml:space="preserve"> </w:t>
      </w:r>
      <w:proofErr w:type="spellStart"/>
      <w:r w:rsidRPr="002623F9">
        <w:rPr>
          <w:rFonts w:eastAsia="Calibri"/>
        </w:rPr>
        <w:t>mũi</w:t>
      </w:r>
      <w:proofErr w:type="spellEnd"/>
      <w:r w:rsidRPr="002623F9">
        <w:rPr>
          <w:rFonts w:eastAsia="Calibri"/>
        </w:rPr>
        <w:t xml:space="preserve"> </w:t>
      </w:r>
      <w:proofErr w:type="spellStart"/>
      <w:r w:rsidRPr="002623F9">
        <w:rPr>
          <w:rFonts w:eastAsia="Calibri"/>
        </w:rPr>
        <w:t>nhọn</w:t>
      </w:r>
      <w:proofErr w:type="spellEnd"/>
      <w:r w:rsidRPr="002623F9">
        <w:rPr>
          <w:rFonts w:eastAsia="Calibri"/>
        </w:rPr>
        <w:t xml:space="preserve">,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chuỗi</w:t>
      </w:r>
      <w:proofErr w:type="spellEnd"/>
      <w:r w:rsidRPr="002623F9">
        <w:rPr>
          <w:rFonts w:eastAsia="Calibri"/>
        </w:rPr>
        <w:t xml:space="preserve"> </w:t>
      </w:r>
      <w:proofErr w:type="spellStart"/>
      <w:r w:rsidRPr="002623F9">
        <w:rPr>
          <w:rFonts w:eastAsia="Calibri"/>
        </w:rPr>
        <w:t>cung</w:t>
      </w:r>
      <w:proofErr w:type="spellEnd"/>
      <w:r w:rsidRPr="002623F9">
        <w:rPr>
          <w:rFonts w:eastAsia="Calibri"/>
        </w:rPr>
        <w:t xml:space="preserve"> </w:t>
      </w:r>
      <w:proofErr w:type="spellStart"/>
      <w:r w:rsidRPr="002623F9">
        <w:rPr>
          <w:rFonts w:eastAsia="Calibri"/>
        </w:rPr>
        <w:t>ứng</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phát</w:t>
      </w:r>
      <w:proofErr w:type="spellEnd"/>
      <w:r w:rsidRPr="002623F9">
        <w:rPr>
          <w:rFonts w:eastAsia="Calibri"/>
        </w:rPr>
        <w:t xml:space="preserve"> </w:t>
      </w:r>
      <w:proofErr w:type="spellStart"/>
      <w:r w:rsidRPr="002623F9">
        <w:rPr>
          <w:rFonts w:eastAsia="Calibri"/>
        </w:rPr>
        <w:t>triển</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nghiệp</w:t>
      </w:r>
      <w:proofErr w:type="spellEnd"/>
      <w:r w:rsidRPr="002623F9">
        <w:rPr>
          <w:rFonts w:eastAsia="Calibri"/>
        </w:rPr>
        <w:t xml:space="preserve"> </w:t>
      </w:r>
      <w:proofErr w:type="spellStart"/>
      <w:r w:rsidRPr="002623F9">
        <w:rPr>
          <w:rFonts w:eastAsia="Calibri"/>
        </w:rPr>
        <w:t>phụ</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ở </w:t>
      </w:r>
      <w:proofErr w:type="spellStart"/>
      <w:r w:rsidRPr="002623F9">
        <w:rPr>
          <w:rFonts w:eastAsia="Calibri"/>
        </w:rPr>
        <w:t>Việt</w:t>
      </w:r>
      <w:proofErr w:type="spellEnd"/>
      <w:r w:rsidRPr="002623F9">
        <w:rPr>
          <w:rFonts w:eastAsia="Calibri"/>
        </w:rPr>
        <w:t xml:space="preserve"> Nam.</w:t>
      </w:r>
      <w:r w:rsidRPr="002623F9">
        <w:rPr>
          <w:rFonts w:eastAsia="Calibri"/>
        </w:rPr>
        <w:br w:type="page"/>
      </w:r>
    </w:p>
    <w:p w14:paraId="3A1F86A3" w14:textId="77777777" w:rsidR="002623F9" w:rsidRPr="00C91B4C" w:rsidRDefault="002623F9" w:rsidP="002623F9">
      <w:pPr>
        <w:pStyle w:val="Heading1"/>
        <w:keepNext w:val="0"/>
        <w:keepLines w:val="0"/>
        <w:widowControl w:val="0"/>
        <w:pBdr>
          <w:top w:val="single" w:sz="4" w:space="1" w:color="auto"/>
          <w:bottom w:val="single" w:sz="4" w:space="1" w:color="auto"/>
        </w:pBdr>
        <w:rPr>
          <w:rFonts w:asciiTheme="minorHAnsi" w:eastAsia="Calibri" w:hAnsiTheme="minorHAnsi" w:cstheme="minorHAnsi"/>
          <w:b/>
          <w:bCs/>
          <w:sz w:val="28"/>
          <w:szCs w:val="28"/>
        </w:rPr>
      </w:pPr>
      <w:bookmarkStart w:id="2" w:name="_Toc86865461"/>
      <w:r w:rsidRPr="00C91B4C">
        <w:rPr>
          <w:rFonts w:asciiTheme="minorHAnsi" w:eastAsia="Calibri" w:hAnsiTheme="minorHAnsi" w:cstheme="minorHAnsi"/>
          <w:b/>
          <w:bCs/>
          <w:sz w:val="28"/>
          <w:szCs w:val="28"/>
        </w:rPr>
        <w:lastRenderedPageBreak/>
        <w:t>T</w:t>
      </w:r>
      <w:r>
        <w:rPr>
          <w:rFonts w:asciiTheme="minorHAnsi" w:eastAsia="Calibri" w:hAnsiTheme="minorHAnsi" w:cstheme="minorHAnsi"/>
          <w:b/>
          <w:bCs/>
          <w:sz w:val="28"/>
          <w:szCs w:val="28"/>
        </w:rPr>
        <w:t>ÓM TẮT</w:t>
      </w:r>
      <w:bookmarkEnd w:id="2"/>
    </w:p>
    <w:p w14:paraId="667CF294" w14:textId="77777777" w:rsidR="002623F9" w:rsidRDefault="002623F9" w:rsidP="002623F9">
      <w:pPr>
        <w:widowControl w:val="0"/>
        <w:rPr>
          <w:rFonts w:eastAsia="Calibri"/>
        </w:rPr>
      </w:pPr>
      <w:r>
        <w:rPr>
          <w:rFonts w:eastAsia="Calibri"/>
        </w:rPr>
        <w:t xml:space="preserve"> </w:t>
      </w:r>
    </w:p>
    <w:p w14:paraId="62731006" w14:textId="77777777" w:rsidR="002623F9"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t>Năm</w:t>
      </w:r>
      <w:proofErr w:type="spellEnd"/>
      <w:r>
        <w:rPr>
          <w:rFonts w:eastAsia="Calibri"/>
        </w:rPr>
        <w:t xml:space="preserve"> 2021, </w:t>
      </w:r>
      <w:proofErr w:type="spellStart"/>
      <w:r>
        <w:rPr>
          <w:rFonts w:eastAsia="Calibri"/>
        </w:rPr>
        <w:t>Việt</w:t>
      </w:r>
      <w:proofErr w:type="spellEnd"/>
      <w:r>
        <w:rPr>
          <w:rFonts w:eastAsia="Calibri"/>
        </w:rPr>
        <w:t xml:space="preserve"> </w:t>
      </w:r>
      <w:proofErr w:type="spellStart"/>
      <w:r w:rsidRPr="00BA504B">
        <w:rPr>
          <w:szCs w:val="24"/>
        </w:rPr>
        <w:t>nam</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sự</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mặt</w:t>
      </w:r>
      <w:proofErr w:type="spellEnd"/>
      <w:r>
        <w:rPr>
          <w:rFonts w:eastAsia="Calibri"/>
        </w:rPr>
        <w:t xml:space="preserve"> </w:t>
      </w:r>
      <w:proofErr w:type="spellStart"/>
      <w:r>
        <w:rPr>
          <w:rFonts w:eastAsia="Calibri"/>
        </w:rPr>
        <w:t>với</w:t>
      </w:r>
      <w:proofErr w:type="spellEnd"/>
      <w:r>
        <w:rPr>
          <w:rFonts w:eastAsia="Calibri"/>
        </w:rPr>
        <w:t xml:space="preserve"> COVID-19 ở </w:t>
      </w:r>
      <w:proofErr w:type="spellStart"/>
      <w:r>
        <w:rPr>
          <w:rFonts w:eastAsia="Calibri"/>
        </w:rPr>
        <w:t>một</w:t>
      </w:r>
      <w:proofErr w:type="spellEnd"/>
      <w:r>
        <w:rPr>
          <w:rFonts w:eastAsia="Calibri"/>
        </w:rPr>
        <w:t xml:space="preserve"> </w:t>
      </w:r>
      <w:proofErr w:type="spellStart"/>
      <w:r>
        <w:rPr>
          <w:rFonts w:eastAsia="Calibri"/>
        </w:rPr>
        <w:t>quy</w:t>
      </w:r>
      <w:proofErr w:type="spellEnd"/>
      <w:r>
        <w:rPr>
          <w:rFonts w:eastAsia="Calibri"/>
        </w:rPr>
        <w:t xml:space="preserve"> </w:t>
      </w:r>
      <w:proofErr w:type="spellStart"/>
      <w:r>
        <w:rPr>
          <w:rFonts w:eastAsia="Calibri"/>
        </w:rPr>
        <w:t>mô</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nghiêm</w:t>
      </w:r>
      <w:proofErr w:type="spellEnd"/>
      <w:r>
        <w:rPr>
          <w:rFonts w:eastAsia="Calibri"/>
        </w:rPr>
        <w:t xml:space="preserve"> </w:t>
      </w:r>
      <w:proofErr w:type="spellStart"/>
      <w:r>
        <w:rPr>
          <w:rFonts w:eastAsia="Calibri"/>
        </w:rPr>
        <w:t>trọng</w:t>
      </w:r>
      <w:proofErr w:type="spellEnd"/>
      <w:r>
        <w:rPr>
          <w:rFonts w:eastAsia="Calibri"/>
        </w:rPr>
        <w:t xml:space="preserve"> </w:t>
      </w:r>
      <w:proofErr w:type="spellStart"/>
      <w:r>
        <w:rPr>
          <w:rFonts w:eastAsia="Calibri"/>
        </w:rPr>
        <w:t>hơn</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nhiều</w:t>
      </w:r>
      <w:proofErr w:type="spellEnd"/>
      <w:r>
        <w:rPr>
          <w:rFonts w:eastAsia="Calibri"/>
        </w:rPr>
        <w:t xml:space="preserve"> so </w:t>
      </w:r>
      <w:proofErr w:type="spellStart"/>
      <w:r>
        <w:rPr>
          <w:rFonts w:eastAsia="Calibri"/>
        </w:rPr>
        <w:t>với</w:t>
      </w:r>
      <w:proofErr w:type="spellEnd"/>
      <w:r>
        <w:rPr>
          <w:rFonts w:eastAsia="Calibri"/>
        </w:rPr>
        <w:t xml:space="preserve"> </w:t>
      </w:r>
      <w:proofErr w:type="spellStart"/>
      <w:r>
        <w:rPr>
          <w:rFonts w:eastAsia="Calibri"/>
        </w:rPr>
        <w:t>năm</w:t>
      </w:r>
      <w:proofErr w:type="spellEnd"/>
      <w:r>
        <w:rPr>
          <w:rFonts w:eastAsia="Calibri"/>
        </w:rPr>
        <w:t xml:space="preserve"> 2020.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bị</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nặng</w:t>
      </w:r>
      <w:proofErr w:type="spellEnd"/>
      <w:r>
        <w:rPr>
          <w:rFonts w:eastAsia="Calibri"/>
        </w:rPr>
        <w:t xml:space="preserve"> </w:t>
      </w:r>
      <w:proofErr w:type="spellStart"/>
      <w:r>
        <w:rPr>
          <w:rFonts w:eastAsia="Calibri"/>
        </w:rPr>
        <w:t>nề</w:t>
      </w:r>
      <w:proofErr w:type="spellEnd"/>
      <w:r>
        <w:rPr>
          <w:rFonts w:eastAsia="Calibri"/>
        </w:rPr>
        <w:t xml:space="preserve"> </w:t>
      </w:r>
      <w:proofErr w:type="spellStart"/>
      <w:r>
        <w:rPr>
          <w:rFonts w:eastAsia="Calibri"/>
        </w:rPr>
        <w:t>đồng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bộc</w:t>
      </w:r>
      <w:proofErr w:type="spellEnd"/>
      <w:r>
        <w:rPr>
          <w:rFonts w:eastAsia="Calibri"/>
        </w:rPr>
        <w:t xml:space="preserve"> </w:t>
      </w:r>
      <w:proofErr w:type="spellStart"/>
      <w:r>
        <w:rPr>
          <w:rFonts w:eastAsia="Calibri"/>
        </w:rPr>
        <w:t>lộ</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vấn</w:t>
      </w:r>
      <w:proofErr w:type="spellEnd"/>
      <w:r>
        <w:rPr>
          <w:rFonts w:eastAsia="Calibri"/>
        </w:rPr>
        <w:t xml:space="preserve"> </w:t>
      </w:r>
      <w:proofErr w:type="spellStart"/>
      <w:r>
        <w:rPr>
          <w:rFonts w:eastAsia="Calibri"/>
        </w:rPr>
        <w:t>đề</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cáo</w:t>
      </w:r>
      <w:proofErr w:type="spellEnd"/>
      <w:r>
        <w:rPr>
          <w:rFonts w:eastAsia="Calibri"/>
        </w:rPr>
        <w:t xml:space="preserve"> </w:t>
      </w:r>
      <w:proofErr w:type="spellStart"/>
      <w:r>
        <w:rPr>
          <w:rFonts w:eastAsia="Calibri"/>
        </w:rPr>
        <w:t>này</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khuôn</w:t>
      </w:r>
      <w:proofErr w:type="spellEnd"/>
      <w:r>
        <w:rPr>
          <w:rFonts w:eastAsia="Calibri"/>
        </w:rPr>
        <w:t xml:space="preserve"> </w:t>
      </w:r>
      <w:proofErr w:type="spellStart"/>
      <w:r>
        <w:rPr>
          <w:rFonts w:eastAsia="Calibri"/>
        </w:rPr>
        <w:t>khổ</w:t>
      </w:r>
      <w:proofErr w:type="spellEnd"/>
      <w:r>
        <w:rPr>
          <w:rFonts w:eastAsia="Calibri"/>
        </w:rPr>
        <w:t xml:space="preserve"> </w:t>
      </w:r>
      <w:proofErr w:type="spellStart"/>
      <w:r>
        <w:rPr>
          <w:rFonts w:eastAsia="Calibri"/>
        </w:rPr>
        <w:t>Diễn</w:t>
      </w:r>
      <w:proofErr w:type="spellEnd"/>
      <w:r>
        <w:rPr>
          <w:rFonts w:eastAsia="Calibri"/>
        </w:rPr>
        <w:t xml:space="preserve"> </w:t>
      </w:r>
      <w:proofErr w:type="spellStart"/>
      <w:r>
        <w:rPr>
          <w:rFonts w:eastAsia="Calibri"/>
        </w:rPr>
        <w:t>đàn</w:t>
      </w:r>
      <w:proofErr w:type="spellEnd"/>
      <w:r>
        <w:rPr>
          <w:rFonts w:eastAsia="Calibri"/>
        </w:rPr>
        <w:t xml:space="preserve"> </w:t>
      </w:r>
      <w:proofErr w:type="spellStart"/>
      <w:r>
        <w:rPr>
          <w:rFonts w:eastAsia="Calibri"/>
        </w:rPr>
        <w:t>Nhịp</w:t>
      </w:r>
      <w:proofErr w:type="spellEnd"/>
      <w:r>
        <w:rPr>
          <w:rFonts w:eastAsia="Calibri"/>
        </w:rPr>
        <w:t xml:space="preserve"> </w:t>
      </w:r>
      <w:proofErr w:type="spellStart"/>
      <w:r>
        <w:rPr>
          <w:rFonts w:eastAsia="Calibri"/>
        </w:rPr>
        <w:t>đập</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được</w:t>
      </w:r>
      <w:proofErr w:type="spellEnd"/>
      <w:r>
        <w:rPr>
          <w:rFonts w:eastAsia="Calibri"/>
        </w:rPr>
        <w:t xml:space="preserve"> </w:t>
      </w:r>
      <w:proofErr w:type="spellStart"/>
      <w:r>
        <w:rPr>
          <w:rFonts w:eastAsia="Calibri"/>
        </w:rPr>
        <w:t>thiết</w:t>
      </w:r>
      <w:proofErr w:type="spellEnd"/>
      <w:r>
        <w:rPr>
          <w:rFonts w:eastAsia="Calibri"/>
        </w:rPr>
        <w:t xml:space="preserve"> </w:t>
      </w:r>
      <w:proofErr w:type="spellStart"/>
      <w:r>
        <w:rPr>
          <w:rFonts w:eastAsia="Calibri"/>
        </w:rPr>
        <w:t>kế</w:t>
      </w:r>
      <w:proofErr w:type="spellEnd"/>
      <w:r>
        <w:rPr>
          <w:rFonts w:eastAsia="Calibri"/>
        </w:rPr>
        <w:t xml:space="preserve"> </w:t>
      </w:r>
      <w:proofErr w:type="spellStart"/>
      <w:r>
        <w:rPr>
          <w:rFonts w:eastAsia="Calibri"/>
        </w:rPr>
        <w:t>nhằm</w:t>
      </w:r>
      <w:proofErr w:type="spellEnd"/>
      <w:r>
        <w:rPr>
          <w:rFonts w:eastAsia="Calibri"/>
        </w:rPr>
        <w:t xml:space="preserve"> </w:t>
      </w:r>
      <w:proofErr w:type="spellStart"/>
      <w:r>
        <w:rPr>
          <w:rFonts w:eastAsia="Calibri"/>
        </w:rPr>
        <w:t>tổng</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nét</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xác</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2022. </w:t>
      </w:r>
    </w:p>
    <w:p w14:paraId="733AA479" w14:textId="77777777" w:rsidR="002623F9" w:rsidRPr="0034534F"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chia </w:t>
      </w:r>
      <w:proofErr w:type="spellStart"/>
      <w:r>
        <w:rPr>
          <w:rFonts w:eastAsia="Calibri"/>
        </w:rPr>
        <w:t>làm</w:t>
      </w:r>
      <w:proofErr w:type="spellEnd"/>
      <w:r>
        <w:rPr>
          <w:rFonts w:eastAsia="Calibri"/>
        </w:rPr>
        <w:t xml:space="preserve"> </w:t>
      </w:r>
      <w:proofErr w:type="spellStart"/>
      <w:r>
        <w:rPr>
          <w:rFonts w:eastAsia="Calibri"/>
        </w:rPr>
        <w:t>hai</w:t>
      </w:r>
      <w:proofErr w:type="spellEnd"/>
      <w:r>
        <w:rPr>
          <w:rFonts w:eastAsia="Calibri"/>
        </w:rPr>
        <w:t xml:space="preserve"> </w:t>
      </w:r>
      <w:proofErr w:type="spellStart"/>
      <w:r>
        <w:rPr>
          <w:rFonts w:eastAsia="Calibri"/>
        </w:rPr>
        <w:t>giai</w:t>
      </w:r>
      <w:proofErr w:type="spellEnd"/>
      <w:r>
        <w:rPr>
          <w:rFonts w:eastAsia="Calibri"/>
        </w:rPr>
        <w:t xml:space="preserve"> </w:t>
      </w:r>
      <w:proofErr w:type="spellStart"/>
      <w:r>
        <w:rPr>
          <w:rFonts w:eastAsia="Calibri"/>
        </w:rPr>
        <w:t>đoạn</w:t>
      </w:r>
      <w:proofErr w:type="spellEnd"/>
      <w:r>
        <w:rPr>
          <w:rFonts w:eastAsia="Calibri"/>
        </w:rPr>
        <w:t xml:space="preserve"> </w:t>
      </w:r>
      <w:proofErr w:type="spellStart"/>
      <w:r>
        <w:rPr>
          <w:rFonts w:eastAsia="Calibri"/>
        </w:rPr>
        <w:t>rõ</w:t>
      </w:r>
      <w:proofErr w:type="spellEnd"/>
      <w:r>
        <w:rPr>
          <w:rFonts w:eastAsia="Calibri"/>
        </w:rPr>
        <w:t xml:space="preserve"> </w:t>
      </w:r>
      <w:proofErr w:type="spellStart"/>
      <w:r>
        <w:rPr>
          <w:rFonts w:eastAsia="Calibri"/>
        </w:rPr>
        <w:t>rệt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Quý</w:t>
      </w:r>
      <w:proofErr w:type="spellEnd"/>
      <w:r>
        <w:rPr>
          <w:rFonts w:eastAsia="Calibri"/>
        </w:rPr>
        <w:t xml:space="preserve"> I </w:t>
      </w:r>
      <w:proofErr w:type="spellStart"/>
      <w:r>
        <w:rPr>
          <w:rFonts w:eastAsia="Calibri"/>
        </w:rPr>
        <w:t>và</w:t>
      </w:r>
      <w:proofErr w:type="spellEnd"/>
      <w:r>
        <w:rPr>
          <w:rFonts w:eastAsia="Calibri"/>
        </w:rPr>
        <w:t xml:space="preserve"> </w:t>
      </w:r>
      <w:proofErr w:type="spellStart"/>
      <w:r>
        <w:rPr>
          <w:rFonts w:eastAsia="Calibri"/>
        </w:rPr>
        <w:t>Quý</w:t>
      </w:r>
      <w:proofErr w:type="spellEnd"/>
      <w:r>
        <w:rPr>
          <w:rFonts w:eastAsia="Calibri"/>
        </w:rPr>
        <w:t xml:space="preserve"> II,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tảng</w:t>
      </w:r>
      <w:proofErr w:type="spellEnd"/>
      <w:r>
        <w:rPr>
          <w:rFonts w:eastAsia="Calibri"/>
        </w:rPr>
        <w:t xml:space="preserve"> </w:t>
      </w:r>
      <w:proofErr w:type="spellStart"/>
      <w:r>
        <w:rPr>
          <w:rFonts w:eastAsia="Calibri"/>
        </w:rPr>
        <w:t>bị</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vừa</w:t>
      </w:r>
      <w:proofErr w:type="spellEnd"/>
      <w:r>
        <w:rPr>
          <w:rFonts w:eastAsia="Calibri"/>
        </w:rPr>
        <w:t xml:space="preserve"> </w:t>
      </w:r>
      <w:proofErr w:type="spellStart"/>
      <w:r>
        <w:rPr>
          <w:rFonts w:eastAsia="Calibri"/>
        </w:rPr>
        <w:t>phải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Quý</w:t>
      </w:r>
      <w:proofErr w:type="spellEnd"/>
      <w:r>
        <w:rPr>
          <w:rFonts w:eastAsia="Calibri"/>
        </w:rPr>
        <w:t xml:space="preserve"> II/2020 </w:t>
      </w:r>
      <w:proofErr w:type="spellStart"/>
      <w:r>
        <w:rPr>
          <w:rFonts w:eastAsia="Calibri"/>
        </w:rPr>
        <w:t>và</w:t>
      </w:r>
      <w:proofErr w:type="spellEnd"/>
      <w:r>
        <w:rPr>
          <w:rFonts w:eastAsia="Calibri"/>
        </w:rPr>
        <w:t xml:space="preserve"> </w:t>
      </w:r>
      <w:proofErr w:type="spellStart"/>
      <w:r>
        <w:rPr>
          <w:rFonts w:eastAsia="Calibri"/>
        </w:rPr>
        <w:t>sự</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thúc</w:t>
      </w:r>
      <w:proofErr w:type="spellEnd"/>
      <w:r>
        <w:rPr>
          <w:rFonts w:eastAsia="Calibri"/>
        </w:rPr>
        <w:t xml:space="preserve"> </w:t>
      </w:r>
      <w:proofErr w:type="spellStart"/>
      <w:r>
        <w:rPr>
          <w:rFonts w:eastAsia="Calibri"/>
        </w:rPr>
        <w:t>đẩy</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công</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an </w:t>
      </w:r>
      <w:proofErr w:type="spellStart"/>
      <w:r>
        <w:rPr>
          <w:rFonts w:eastAsia="Calibri"/>
        </w:rPr>
        <w:t>sinh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r w:rsidRPr="00887A35">
        <w:rPr>
          <w:szCs w:val="24"/>
        </w:rPr>
        <w:t>GDP</w:t>
      </w:r>
      <w:proofErr w:type="spellEnd"/>
      <w:r w:rsidRPr="00887A35">
        <w:rPr>
          <w:szCs w:val="24"/>
        </w:rPr>
        <w:t xml:space="preserve"> </w:t>
      </w:r>
      <w:proofErr w:type="spellStart"/>
      <w:r w:rsidRPr="00887A35">
        <w:rPr>
          <w:szCs w:val="24"/>
        </w:rPr>
        <w:t>tăng</w:t>
      </w:r>
      <w:proofErr w:type="spellEnd"/>
      <w:r w:rsidRPr="00887A35">
        <w:rPr>
          <w:szCs w:val="24"/>
        </w:rPr>
        <w:t xml:space="preserve"> </w:t>
      </w:r>
      <w:proofErr w:type="spellStart"/>
      <w:r w:rsidRPr="00887A35">
        <w:rPr>
          <w:szCs w:val="24"/>
        </w:rPr>
        <w:t>trưởng</w:t>
      </w:r>
      <w:proofErr w:type="spellEnd"/>
      <w:r w:rsidRPr="00887A35">
        <w:rPr>
          <w:szCs w:val="24"/>
        </w:rPr>
        <w:t xml:space="preserve"> 6,6</w:t>
      </w:r>
      <w:r>
        <w:rPr>
          <w:szCs w:val="24"/>
        </w:rPr>
        <w:t>1</w:t>
      </w:r>
      <w:r w:rsidRPr="00887A35">
        <w:rPr>
          <w:szCs w:val="24"/>
        </w:rPr>
        <w:t xml:space="preserve">% so </w:t>
      </w:r>
      <w:proofErr w:type="spellStart"/>
      <w:r w:rsidRPr="00887A35">
        <w:rPr>
          <w:szCs w:val="24"/>
        </w:rPr>
        <w:t>với</w:t>
      </w:r>
      <w:proofErr w:type="spellEnd"/>
      <w:r w:rsidRPr="00887A35">
        <w:rPr>
          <w:szCs w:val="24"/>
        </w:rPr>
        <w:t xml:space="preserve"> </w:t>
      </w:r>
      <w:proofErr w:type="spellStart"/>
      <w:r w:rsidRPr="00887A35">
        <w:rPr>
          <w:szCs w:val="24"/>
        </w:rPr>
        <w:t>mức</w:t>
      </w:r>
      <w:proofErr w:type="spellEnd"/>
      <w:r w:rsidRPr="00887A35">
        <w:rPr>
          <w:szCs w:val="24"/>
        </w:rPr>
        <w:t xml:space="preserve"> </w:t>
      </w:r>
      <w:proofErr w:type="spellStart"/>
      <w:r w:rsidRPr="00887A35">
        <w:rPr>
          <w:szCs w:val="24"/>
        </w:rPr>
        <w:t>cùng</w:t>
      </w:r>
      <w:proofErr w:type="spellEnd"/>
      <w:r w:rsidRPr="00887A35">
        <w:rPr>
          <w:szCs w:val="24"/>
        </w:rPr>
        <w:t xml:space="preserve"> </w:t>
      </w:r>
      <w:proofErr w:type="spellStart"/>
      <w:r w:rsidRPr="00887A35">
        <w:rPr>
          <w:szCs w:val="24"/>
        </w:rPr>
        <w:t>kỳ</w:t>
      </w:r>
      <w:proofErr w:type="spellEnd"/>
      <w:r w:rsidRPr="00887A35">
        <w:rPr>
          <w:szCs w:val="24"/>
        </w:rPr>
        <w:t xml:space="preserve"> 0,3</w:t>
      </w:r>
      <w:r>
        <w:rPr>
          <w:szCs w:val="24"/>
        </w:rPr>
        <w:t>9</w:t>
      </w:r>
      <w:r w:rsidRPr="00887A35">
        <w:rPr>
          <w:szCs w:val="24"/>
        </w:rPr>
        <w:t xml:space="preserve">% </w:t>
      </w:r>
      <w:proofErr w:type="spellStart"/>
      <w:r w:rsidRPr="00887A35">
        <w:rPr>
          <w:szCs w:val="24"/>
        </w:rPr>
        <w:t>của</w:t>
      </w:r>
      <w:proofErr w:type="spellEnd"/>
      <w:r w:rsidRPr="00887A35">
        <w:rPr>
          <w:szCs w:val="24"/>
        </w:rPr>
        <w:t xml:space="preserve"> </w:t>
      </w:r>
      <w:proofErr w:type="spellStart"/>
      <w:r w:rsidRPr="00887A35">
        <w:rPr>
          <w:szCs w:val="24"/>
        </w:rPr>
        <w:t>năm</w:t>
      </w:r>
      <w:proofErr w:type="spellEnd"/>
      <w:r w:rsidRPr="00887A35">
        <w:rPr>
          <w:szCs w:val="24"/>
        </w:rPr>
        <w:t xml:space="preserve"> 2020</w:t>
      </w:r>
      <w:r>
        <w:rPr>
          <w:szCs w:val="24"/>
        </w:rPr>
        <w:t xml:space="preserve">. </w:t>
      </w:r>
      <w:proofErr w:type="spellStart"/>
      <w:r>
        <w:rPr>
          <w:szCs w:val="24"/>
        </w:rPr>
        <w:t>Các</w:t>
      </w:r>
      <w:proofErr w:type="spellEnd"/>
      <w:r>
        <w:rPr>
          <w:szCs w:val="24"/>
        </w:rPr>
        <w:t xml:space="preserve"> </w:t>
      </w:r>
      <w:proofErr w:type="spellStart"/>
      <w:r>
        <w:rPr>
          <w:szCs w:val="24"/>
        </w:rPr>
        <w:t>chỉ</w:t>
      </w:r>
      <w:proofErr w:type="spellEnd"/>
      <w:r>
        <w:rPr>
          <w:szCs w:val="24"/>
        </w:rPr>
        <w:t xml:space="preserve"> </w:t>
      </w:r>
      <w:proofErr w:type="spellStart"/>
      <w:r>
        <w:rPr>
          <w:szCs w:val="24"/>
        </w:rPr>
        <w:t>tiêu</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vĩ</w:t>
      </w:r>
      <w:proofErr w:type="spellEnd"/>
      <w:r>
        <w:rPr>
          <w:szCs w:val="24"/>
        </w:rPr>
        <w:t xml:space="preserve"> </w:t>
      </w:r>
      <w:proofErr w:type="spellStart"/>
      <w:r>
        <w:rPr>
          <w:szCs w:val="24"/>
        </w:rPr>
        <w:t>mô</w:t>
      </w:r>
      <w:proofErr w:type="spellEnd"/>
      <w:r>
        <w:rPr>
          <w:szCs w:val="24"/>
        </w:rPr>
        <w:t xml:space="preserve"> </w:t>
      </w:r>
      <w:proofErr w:type="spellStart"/>
      <w:r>
        <w:rPr>
          <w:szCs w:val="24"/>
        </w:rPr>
        <w:t>tương</w:t>
      </w:r>
      <w:proofErr w:type="spellEnd"/>
      <w:r>
        <w:rPr>
          <w:szCs w:val="24"/>
        </w:rPr>
        <w:t xml:space="preserve"> </w:t>
      </w:r>
      <w:proofErr w:type="spellStart"/>
      <w:r>
        <w:rPr>
          <w:szCs w:val="24"/>
        </w:rPr>
        <w:t>đối</w:t>
      </w:r>
      <w:proofErr w:type="spellEnd"/>
      <w:r>
        <w:rPr>
          <w:szCs w:val="24"/>
        </w:rPr>
        <w:t xml:space="preserve"> </w:t>
      </w:r>
      <w:proofErr w:type="spellStart"/>
      <w:r>
        <w:rPr>
          <w:szCs w:val="24"/>
        </w:rPr>
        <w:t>ổn</w:t>
      </w:r>
      <w:proofErr w:type="spellEnd"/>
      <w:r>
        <w:rPr>
          <w:szCs w:val="24"/>
        </w:rPr>
        <w:t xml:space="preserve"> </w:t>
      </w:r>
      <w:proofErr w:type="spellStart"/>
      <w:r>
        <w:rPr>
          <w:szCs w:val="24"/>
        </w:rPr>
        <w:t>định</w:t>
      </w:r>
      <w:proofErr w:type="spellEnd"/>
      <w:r>
        <w:rPr>
          <w:szCs w:val="24"/>
        </w:rPr>
        <w:t xml:space="preserve">, </w:t>
      </w:r>
      <w:proofErr w:type="spellStart"/>
      <w:r>
        <w:rPr>
          <w:szCs w:val="24"/>
        </w:rPr>
        <w:t>lạm</w:t>
      </w:r>
      <w:proofErr w:type="spellEnd"/>
      <w:r>
        <w:rPr>
          <w:szCs w:val="24"/>
        </w:rPr>
        <w:t xml:space="preserve"> </w:t>
      </w:r>
      <w:proofErr w:type="spellStart"/>
      <w:r>
        <w:rPr>
          <w:szCs w:val="24"/>
        </w:rPr>
        <w:t>phát</w:t>
      </w:r>
      <w:proofErr w:type="spellEnd"/>
      <w:r>
        <w:rPr>
          <w:szCs w:val="24"/>
        </w:rPr>
        <w:t xml:space="preserve"> </w:t>
      </w:r>
      <w:proofErr w:type="spellStart"/>
      <w:r>
        <w:rPr>
          <w:szCs w:val="24"/>
        </w:rPr>
        <w:t>thấp</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và</w:t>
      </w:r>
      <w:proofErr w:type="spellEnd"/>
      <w:r>
        <w:rPr>
          <w:szCs w:val="24"/>
        </w:rPr>
        <w:t xml:space="preserve"> </w:t>
      </w:r>
      <w:proofErr w:type="spellStart"/>
      <w:r>
        <w:rPr>
          <w:szCs w:val="24"/>
        </w:rPr>
        <w:t>thu</w:t>
      </w:r>
      <w:proofErr w:type="spellEnd"/>
      <w:r>
        <w:rPr>
          <w:szCs w:val="24"/>
        </w:rPr>
        <w:t xml:space="preserve"> </w:t>
      </w:r>
      <w:proofErr w:type="spellStart"/>
      <w:r>
        <w:rPr>
          <w:szCs w:val="24"/>
        </w:rPr>
        <w:t>hút</w:t>
      </w:r>
      <w:proofErr w:type="spellEnd"/>
      <w:r>
        <w:rPr>
          <w:szCs w:val="24"/>
        </w:rPr>
        <w:t xml:space="preserve"> </w:t>
      </w:r>
      <w:proofErr w:type="spellStart"/>
      <w:r>
        <w:rPr>
          <w:szCs w:val="24"/>
        </w:rPr>
        <w:t>đầu</w:t>
      </w:r>
      <w:proofErr w:type="spellEnd"/>
      <w:r>
        <w:rPr>
          <w:szCs w:val="24"/>
        </w:rPr>
        <w:t xml:space="preserve"> </w:t>
      </w:r>
      <w:proofErr w:type="spellStart"/>
      <w:r>
        <w:rPr>
          <w:szCs w:val="24"/>
        </w:rPr>
        <w:t>tư</w:t>
      </w:r>
      <w:proofErr w:type="spellEnd"/>
      <w:r>
        <w:rPr>
          <w:szCs w:val="24"/>
        </w:rPr>
        <w:t xml:space="preserve"> </w:t>
      </w:r>
      <w:proofErr w:type="spellStart"/>
      <w:r>
        <w:rPr>
          <w:szCs w:val="24"/>
        </w:rPr>
        <w:t>đều</w:t>
      </w:r>
      <w:proofErr w:type="spellEnd"/>
      <w:r>
        <w:rPr>
          <w:szCs w:val="24"/>
        </w:rPr>
        <w:t xml:space="preserve"> </w:t>
      </w:r>
      <w:proofErr w:type="spellStart"/>
      <w:r>
        <w:rPr>
          <w:szCs w:val="24"/>
        </w:rPr>
        <w:t>đạt</w:t>
      </w:r>
      <w:proofErr w:type="spellEnd"/>
      <w:r>
        <w:rPr>
          <w:szCs w:val="24"/>
        </w:rPr>
        <w:t xml:space="preserve"> </w:t>
      </w:r>
      <w:proofErr w:type="spellStart"/>
      <w:r>
        <w:rPr>
          <w:szCs w:val="24"/>
        </w:rPr>
        <w:t>khá</w:t>
      </w:r>
      <w:proofErr w:type="spellEnd"/>
      <w:r>
        <w:rPr>
          <w:szCs w:val="24"/>
        </w:rPr>
        <w:t xml:space="preserve">. </w:t>
      </w:r>
    </w:p>
    <w:p w14:paraId="2BC49E2F" w14:textId="77777777" w:rsidR="002623F9" w:rsidRPr="00B94003"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szCs w:val="24"/>
        </w:rPr>
        <w:t>Kể</w:t>
      </w:r>
      <w:proofErr w:type="spellEnd"/>
      <w:r>
        <w:rPr>
          <w:szCs w:val="24"/>
        </w:rPr>
        <w:t xml:space="preserve"> </w:t>
      </w:r>
      <w:proofErr w:type="spellStart"/>
      <w:r>
        <w:rPr>
          <w:szCs w:val="24"/>
        </w:rPr>
        <w:t>từ</w:t>
      </w:r>
      <w:proofErr w:type="spellEnd"/>
      <w:r>
        <w:rPr>
          <w:szCs w:val="24"/>
        </w:rPr>
        <w:t xml:space="preserve"> </w:t>
      </w:r>
      <w:proofErr w:type="spellStart"/>
      <w:r>
        <w:rPr>
          <w:szCs w:val="24"/>
        </w:rPr>
        <w:t>Quý</w:t>
      </w:r>
      <w:proofErr w:type="spellEnd"/>
      <w:r>
        <w:rPr>
          <w:szCs w:val="24"/>
        </w:rPr>
        <w:t xml:space="preserve"> III/2021, </w:t>
      </w:r>
      <w:proofErr w:type="spellStart"/>
      <w:r>
        <w:rPr>
          <w:szCs w:val="24"/>
        </w:rPr>
        <w:t>nền</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đảo</w:t>
      </w:r>
      <w:proofErr w:type="spellEnd"/>
      <w:r>
        <w:rPr>
          <w:szCs w:val="24"/>
        </w:rPr>
        <w:t xml:space="preserve"> </w:t>
      </w:r>
      <w:proofErr w:type="spellStart"/>
      <w:r>
        <w:rPr>
          <w:szCs w:val="24"/>
        </w:rPr>
        <w:t>chiều</w:t>
      </w:r>
      <w:proofErr w:type="spellEnd"/>
      <w:r>
        <w:rPr>
          <w:szCs w:val="24"/>
        </w:rPr>
        <w:t xml:space="preserve">, </w:t>
      </w:r>
      <w:proofErr w:type="spellStart"/>
      <w:r w:rsidRPr="00887A35">
        <w:rPr>
          <w:szCs w:val="24"/>
        </w:rPr>
        <w:t>với</w:t>
      </w:r>
      <w:proofErr w:type="spellEnd"/>
      <w:r w:rsidRPr="00887A35">
        <w:rPr>
          <w:szCs w:val="24"/>
        </w:rPr>
        <w:t xml:space="preserve"> </w:t>
      </w:r>
      <w:proofErr w:type="spellStart"/>
      <w:r w:rsidRPr="00887A35">
        <w:rPr>
          <w:szCs w:val="24"/>
        </w:rPr>
        <w:t>nhiều</w:t>
      </w:r>
      <w:proofErr w:type="spellEnd"/>
      <w:r w:rsidRPr="00887A35">
        <w:rPr>
          <w:szCs w:val="24"/>
        </w:rPr>
        <w:t xml:space="preserve"> </w:t>
      </w:r>
      <w:proofErr w:type="spellStart"/>
      <w:r w:rsidRPr="00887A35">
        <w:rPr>
          <w:szCs w:val="24"/>
        </w:rPr>
        <w:t>điểm</w:t>
      </w:r>
      <w:proofErr w:type="spellEnd"/>
      <w:r w:rsidRPr="00887A35">
        <w:rPr>
          <w:szCs w:val="24"/>
        </w:rPr>
        <w:t xml:space="preserve"> </w:t>
      </w:r>
      <w:proofErr w:type="spellStart"/>
      <w:r w:rsidRPr="00887A35">
        <w:rPr>
          <w:szCs w:val="24"/>
        </w:rPr>
        <w:t>tối</w:t>
      </w:r>
      <w:proofErr w:type="spellEnd"/>
      <w:r w:rsidRPr="00887A35">
        <w:rPr>
          <w:szCs w:val="24"/>
        </w:rPr>
        <w:t xml:space="preserve">, </w:t>
      </w:r>
      <w:proofErr w:type="spellStart"/>
      <w:r w:rsidRPr="00887A35">
        <w:rPr>
          <w:szCs w:val="24"/>
        </w:rPr>
        <w:t>phần</w:t>
      </w:r>
      <w:proofErr w:type="spellEnd"/>
      <w:r w:rsidRPr="00887A35">
        <w:rPr>
          <w:szCs w:val="24"/>
        </w:rPr>
        <w:t xml:space="preserve"> </w:t>
      </w:r>
      <w:proofErr w:type="spellStart"/>
      <w:r w:rsidRPr="00887A35">
        <w:rPr>
          <w:szCs w:val="24"/>
        </w:rPr>
        <w:t>lớn</w:t>
      </w:r>
      <w:proofErr w:type="spellEnd"/>
      <w:r w:rsidRPr="00887A35">
        <w:rPr>
          <w:szCs w:val="24"/>
        </w:rPr>
        <w:t xml:space="preserve"> do </w:t>
      </w:r>
      <w:proofErr w:type="spellStart"/>
      <w:r w:rsidRPr="00887A35">
        <w:rPr>
          <w:szCs w:val="24"/>
        </w:rPr>
        <w:t>tắc</w:t>
      </w:r>
      <w:proofErr w:type="spellEnd"/>
      <w:r w:rsidRPr="00887A35">
        <w:rPr>
          <w:szCs w:val="24"/>
        </w:rPr>
        <w:t xml:space="preserve"> </w:t>
      </w:r>
      <w:proofErr w:type="spellStart"/>
      <w:r w:rsidRPr="00887A35">
        <w:rPr>
          <w:szCs w:val="24"/>
        </w:rPr>
        <w:t>nghẽn</w:t>
      </w:r>
      <w:proofErr w:type="spellEnd"/>
      <w:r w:rsidRPr="00887A35">
        <w:rPr>
          <w:szCs w:val="24"/>
        </w:rPr>
        <w:t xml:space="preserve"> </w:t>
      </w:r>
      <w:proofErr w:type="spellStart"/>
      <w:r w:rsidRPr="00887A35">
        <w:rPr>
          <w:szCs w:val="24"/>
        </w:rPr>
        <w:t>trong</w:t>
      </w:r>
      <w:proofErr w:type="spellEnd"/>
      <w:r w:rsidRPr="00887A35">
        <w:rPr>
          <w:szCs w:val="24"/>
        </w:rPr>
        <w:t xml:space="preserve"> </w:t>
      </w:r>
      <w:proofErr w:type="spellStart"/>
      <w:r w:rsidRPr="00887A35">
        <w:rPr>
          <w:szCs w:val="24"/>
        </w:rPr>
        <w:t>lưu</w:t>
      </w:r>
      <w:proofErr w:type="spellEnd"/>
      <w:r w:rsidRPr="00887A35">
        <w:rPr>
          <w:szCs w:val="24"/>
        </w:rPr>
        <w:t xml:space="preserve"> </w:t>
      </w:r>
      <w:proofErr w:type="spellStart"/>
      <w:r w:rsidRPr="00887A35">
        <w:rPr>
          <w:szCs w:val="24"/>
        </w:rPr>
        <w:t>thông</w:t>
      </w:r>
      <w:proofErr w:type="spellEnd"/>
      <w:r w:rsidRPr="00887A35">
        <w:rPr>
          <w:szCs w:val="24"/>
        </w:rPr>
        <w:t xml:space="preserve"> </w:t>
      </w:r>
      <w:proofErr w:type="spellStart"/>
      <w:r w:rsidRPr="00887A35">
        <w:rPr>
          <w:szCs w:val="24"/>
        </w:rPr>
        <w:t>hàng</w:t>
      </w:r>
      <w:proofErr w:type="spellEnd"/>
      <w:r w:rsidRPr="00887A35">
        <w:rPr>
          <w:szCs w:val="24"/>
        </w:rPr>
        <w:t xml:space="preserve"> </w:t>
      </w:r>
      <w:proofErr w:type="spellStart"/>
      <w:r w:rsidRPr="00887A35">
        <w:rPr>
          <w:szCs w:val="24"/>
        </w:rPr>
        <w:t>hóa</w:t>
      </w:r>
      <w:proofErr w:type="spellEnd"/>
      <w:r w:rsidRPr="00887A35">
        <w:rPr>
          <w:szCs w:val="24"/>
        </w:rPr>
        <w:t xml:space="preserve"> </w:t>
      </w:r>
      <w:proofErr w:type="spellStart"/>
      <w:r w:rsidRPr="00887A35">
        <w:rPr>
          <w:szCs w:val="24"/>
        </w:rPr>
        <w:t>và</w:t>
      </w:r>
      <w:proofErr w:type="spellEnd"/>
      <w:r w:rsidRPr="00887A35">
        <w:rPr>
          <w:szCs w:val="24"/>
        </w:rPr>
        <w:t xml:space="preserve"> </w:t>
      </w:r>
      <w:proofErr w:type="spellStart"/>
      <w:r w:rsidRPr="00887A35">
        <w:rPr>
          <w:szCs w:val="24"/>
        </w:rPr>
        <w:t>dịch</w:t>
      </w:r>
      <w:proofErr w:type="spellEnd"/>
      <w:r w:rsidRPr="00887A35">
        <w:rPr>
          <w:szCs w:val="24"/>
        </w:rPr>
        <w:t xml:space="preserve"> </w:t>
      </w:r>
      <w:proofErr w:type="spellStart"/>
      <w:r w:rsidRPr="00887A35">
        <w:rPr>
          <w:szCs w:val="24"/>
        </w:rPr>
        <w:t>vụ</w:t>
      </w:r>
      <w:proofErr w:type="spellEnd"/>
      <w:r>
        <w:rPr>
          <w:szCs w:val="24"/>
        </w:rPr>
        <w:t xml:space="preserve"> </w:t>
      </w:r>
      <w:proofErr w:type="spellStart"/>
      <w:r>
        <w:rPr>
          <w:szCs w:val="24"/>
        </w:rPr>
        <w:t>trong</w:t>
      </w:r>
      <w:proofErr w:type="spellEnd"/>
      <w:r>
        <w:rPr>
          <w:szCs w:val="24"/>
        </w:rPr>
        <w:t xml:space="preserve"> </w:t>
      </w:r>
      <w:proofErr w:type="spellStart"/>
      <w:r>
        <w:rPr>
          <w:szCs w:val="24"/>
        </w:rPr>
        <w:t>nước</w:t>
      </w:r>
      <w:proofErr w:type="spellEnd"/>
      <w:r w:rsidRPr="00887A35">
        <w:rPr>
          <w:szCs w:val="24"/>
        </w:rPr>
        <w:t xml:space="preserve"> </w:t>
      </w:r>
      <w:proofErr w:type="spellStart"/>
      <w:r w:rsidRPr="00887A35">
        <w:rPr>
          <w:szCs w:val="24"/>
        </w:rPr>
        <w:t>khi</w:t>
      </w:r>
      <w:proofErr w:type="spellEnd"/>
      <w:r w:rsidRPr="00887A35">
        <w:rPr>
          <w:szCs w:val="24"/>
        </w:rPr>
        <w:t xml:space="preserve"> </w:t>
      </w:r>
      <w:proofErr w:type="spellStart"/>
      <w:r w:rsidRPr="00887A35">
        <w:rPr>
          <w:szCs w:val="24"/>
        </w:rPr>
        <w:t>các</w:t>
      </w:r>
      <w:proofErr w:type="spellEnd"/>
      <w:r>
        <w:rPr>
          <w:szCs w:val="24"/>
        </w:rPr>
        <w:t xml:space="preserve"> </w:t>
      </w:r>
      <w:proofErr w:type="spellStart"/>
      <w:r>
        <w:rPr>
          <w:szCs w:val="24"/>
        </w:rPr>
        <w:t>đầu</w:t>
      </w:r>
      <w:proofErr w:type="spellEnd"/>
      <w:r>
        <w:rPr>
          <w:szCs w:val="24"/>
        </w:rPr>
        <w:t xml:space="preserve"> </w:t>
      </w:r>
      <w:proofErr w:type="spellStart"/>
      <w:r>
        <w:rPr>
          <w:szCs w:val="24"/>
        </w:rPr>
        <w:t>tàu</w:t>
      </w:r>
      <w:proofErr w:type="spellEnd"/>
      <w:r>
        <w:rPr>
          <w:szCs w:val="24"/>
        </w:rPr>
        <w:t xml:space="preserve"> </w:t>
      </w:r>
      <w:proofErr w:type="spellStart"/>
      <w:r>
        <w:rPr>
          <w:szCs w:val="24"/>
        </w:rPr>
        <w:t>kinh</w:t>
      </w:r>
      <w:proofErr w:type="spellEnd"/>
      <w:r>
        <w:rPr>
          <w:szCs w:val="24"/>
        </w:rPr>
        <w:t xml:space="preserve"> </w:t>
      </w:r>
      <w:proofErr w:type="spellStart"/>
      <w:r>
        <w:rPr>
          <w:szCs w:val="24"/>
        </w:rPr>
        <w:t>tế</w:t>
      </w:r>
      <w:proofErr w:type="spellEnd"/>
      <w:r>
        <w:rPr>
          <w:szCs w:val="24"/>
        </w:rPr>
        <w:t xml:space="preserve"> </w:t>
      </w:r>
      <w:proofErr w:type="spellStart"/>
      <w:r>
        <w:rPr>
          <w:szCs w:val="24"/>
        </w:rPr>
        <w:t>đều</w:t>
      </w:r>
      <w:proofErr w:type="spellEnd"/>
      <w:r>
        <w:rPr>
          <w:szCs w:val="24"/>
        </w:rPr>
        <w:t xml:space="preserve"> </w:t>
      </w:r>
      <w:proofErr w:type="spellStart"/>
      <w:r>
        <w:rPr>
          <w:szCs w:val="24"/>
        </w:rPr>
        <w:t>bị</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nghiêm</w:t>
      </w:r>
      <w:proofErr w:type="spellEnd"/>
      <w:r>
        <w:rPr>
          <w:szCs w:val="24"/>
        </w:rPr>
        <w:t xml:space="preserve"> </w:t>
      </w:r>
      <w:proofErr w:type="spellStart"/>
      <w:r>
        <w:rPr>
          <w:szCs w:val="24"/>
        </w:rPr>
        <w:t>trọng</w:t>
      </w:r>
      <w:proofErr w:type="spellEnd"/>
      <w:r>
        <w:rPr>
          <w:szCs w:val="24"/>
        </w:rPr>
        <w:t xml:space="preserve">. </w:t>
      </w:r>
      <w:proofErr w:type="spellStart"/>
      <w:r>
        <w:rPr>
          <w:szCs w:val="24"/>
        </w:rPr>
        <w:t>Sản</w:t>
      </w:r>
      <w:proofErr w:type="spellEnd"/>
      <w:r>
        <w:rPr>
          <w:szCs w:val="24"/>
        </w:rPr>
        <w:t xml:space="preserve"> </w:t>
      </w:r>
      <w:proofErr w:type="spellStart"/>
      <w:r>
        <w:rPr>
          <w:szCs w:val="24"/>
        </w:rPr>
        <w:t>xuất</w:t>
      </w:r>
      <w:proofErr w:type="spellEnd"/>
      <w:r>
        <w:rPr>
          <w:szCs w:val="24"/>
        </w:rPr>
        <w:t xml:space="preserve"> </w:t>
      </w:r>
      <w:proofErr w:type="spellStart"/>
      <w:r>
        <w:rPr>
          <w:szCs w:val="24"/>
        </w:rPr>
        <w:t>công</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bị</w:t>
      </w:r>
      <w:proofErr w:type="spellEnd"/>
      <w:r>
        <w:rPr>
          <w:szCs w:val="24"/>
        </w:rPr>
        <w:t xml:space="preserve"> </w:t>
      </w:r>
      <w:proofErr w:type="spellStart"/>
      <w:r>
        <w:rPr>
          <w:szCs w:val="24"/>
        </w:rPr>
        <w:t>đình</w:t>
      </w:r>
      <w:proofErr w:type="spellEnd"/>
      <w:r>
        <w:rPr>
          <w:szCs w:val="24"/>
        </w:rPr>
        <w:t xml:space="preserve"> </w:t>
      </w:r>
      <w:proofErr w:type="spellStart"/>
      <w:r>
        <w:rPr>
          <w:szCs w:val="24"/>
        </w:rPr>
        <w:t>trệ</w:t>
      </w:r>
      <w:proofErr w:type="spellEnd"/>
      <w:r>
        <w:rPr>
          <w:szCs w:val="24"/>
        </w:rPr>
        <w:t xml:space="preserve">, </w:t>
      </w:r>
      <w:proofErr w:type="spellStart"/>
      <w:r>
        <w:rPr>
          <w:szCs w:val="24"/>
        </w:rPr>
        <w:t>chuỗi</w:t>
      </w:r>
      <w:proofErr w:type="spellEnd"/>
      <w:r>
        <w:rPr>
          <w:szCs w:val="24"/>
        </w:rPr>
        <w:t xml:space="preserve"> </w:t>
      </w:r>
      <w:proofErr w:type="spellStart"/>
      <w:r>
        <w:rPr>
          <w:szCs w:val="24"/>
        </w:rPr>
        <w:t>cung</w:t>
      </w:r>
      <w:proofErr w:type="spellEnd"/>
      <w:r>
        <w:rPr>
          <w:szCs w:val="24"/>
        </w:rPr>
        <w:t xml:space="preserve"> </w:t>
      </w:r>
      <w:proofErr w:type="spellStart"/>
      <w:r>
        <w:rPr>
          <w:szCs w:val="24"/>
        </w:rPr>
        <w:t>ứng</w:t>
      </w:r>
      <w:proofErr w:type="spellEnd"/>
      <w:r>
        <w:rPr>
          <w:szCs w:val="24"/>
        </w:rPr>
        <w:t xml:space="preserve"> </w:t>
      </w:r>
      <w:proofErr w:type="spellStart"/>
      <w:r>
        <w:rPr>
          <w:szCs w:val="24"/>
        </w:rPr>
        <w:t>trong</w:t>
      </w:r>
      <w:proofErr w:type="spellEnd"/>
      <w:r>
        <w:rPr>
          <w:szCs w:val="24"/>
        </w:rPr>
        <w:t xml:space="preserve"> </w:t>
      </w:r>
      <w:proofErr w:type="spellStart"/>
      <w:r>
        <w:rPr>
          <w:szCs w:val="24"/>
        </w:rPr>
        <w:t>nước</w:t>
      </w:r>
      <w:proofErr w:type="spellEnd"/>
      <w:r>
        <w:rPr>
          <w:szCs w:val="24"/>
        </w:rPr>
        <w:t xml:space="preserve"> </w:t>
      </w:r>
      <w:proofErr w:type="spellStart"/>
      <w:r>
        <w:rPr>
          <w:szCs w:val="24"/>
        </w:rPr>
        <w:t>đứt</w:t>
      </w:r>
      <w:proofErr w:type="spellEnd"/>
      <w:r>
        <w:rPr>
          <w:szCs w:val="24"/>
        </w:rPr>
        <w:t xml:space="preserve"> </w:t>
      </w:r>
      <w:proofErr w:type="spellStart"/>
      <w:r>
        <w:rPr>
          <w:szCs w:val="24"/>
        </w:rPr>
        <w:t>gãy</w:t>
      </w:r>
      <w:proofErr w:type="spellEnd"/>
      <w:r>
        <w:rPr>
          <w:szCs w:val="24"/>
        </w:rPr>
        <w:t xml:space="preserve">, </w:t>
      </w:r>
      <w:proofErr w:type="spellStart"/>
      <w:r>
        <w:rPr>
          <w:szCs w:val="24"/>
        </w:rPr>
        <w:t>tiêu</w:t>
      </w:r>
      <w:proofErr w:type="spellEnd"/>
      <w:r>
        <w:rPr>
          <w:szCs w:val="24"/>
        </w:rPr>
        <w:t xml:space="preserve"> </w:t>
      </w:r>
      <w:proofErr w:type="spellStart"/>
      <w:r>
        <w:rPr>
          <w:szCs w:val="24"/>
        </w:rPr>
        <w:t>dùng</w:t>
      </w:r>
      <w:proofErr w:type="spellEnd"/>
      <w:r>
        <w:rPr>
          <w:szCs w:val="24"/>
        </w:rPr>
        <w:t xml:space="preserve"> </w:t>
      </w:r>
      <w:proofErr w:type="spellStart"/>
      <w:r>
        <w:rPr>
          <w:szCs w:val="24"/>
        </w:rPr>
        <w:t>dân</w:t>
      </w:r>
      <w:proofErr w:type="spellEnd"/>
      <w:r>
        <w:rPr>
          <w:szCs w:val="24"/>
        </w:rPr>
        <w:t xml:space="preserve"> </w:t>
      </w:r>
      <w:proofErr w:type="spellStart"/>
      <w:r>
        <w:rPr>
          <w:szCs w:val="24"/>
        </w:rPr>
        <w:t>cư</w:t>
      </w:r>
      <w:proofErr w:type="spellEnd"/>
      <w:r>
        <w:rPr>
          <w:szCs w:val="24"/>
        </w:rPr>
        <w:t xml:space="preserve"> </w:t>
      </w:r>
      <w:proofErr w:type="spellStart"/>
      <w:r>
        <w:rPr>
          <w:szCs w:val="24"/>
        </w:rPr>
        <w:t>suy</w:t>
      </w:r>
      <w:proofErr w:type="spellEnd"/>
      <w:r>
        <w:rPr>
          <w:szCs w:val="24"/>
        </w:rPr>
        <w:t xml:space="preserve"> </w:t>
      </w:r>
      <w:proofErr w:type="spellStart"/>
      <w:r>
        <w:rPr>
          <w:szCs w:val="24"/>
        </w:rPr>
        <w:t>giảm</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tăng</w:t>
      </w:r>
      <w:proofErr w:type="spellEnd"/>
      <w:r>
        <w:rPr>
          <w:szCs w:val="24"/>
        </w:rPr>
        <w:t xml:space="preserve"> </w:t>
      </w:r>
      <w:proofErr w:type="spellStart"/>
      <w:r>
        <w:rPr>
          <w:szCs w:val="24"/>
        </w:rPr>
        <w:t>chậm</w:t>
      </w:r>
      <w:proofErr w:type="spellEnd"/>
      <w:r>
        <w:rPr>
          <w:szCs w:val="24"/>
        </w:rPr>
        <w:t xml:space="preserve"> (2,51%).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sử</w:t>
      </w:r>
      <w:proofErr w:type="spellEnd"/>
      <w:r>
        <w:rPr>
          <w:szCs w:val="24"/>
        </w:rPr>
        <w:t xml:space="preserve"> </w:t>
      </w:r>
      <w:proofErr w:type="spellStart"/>
      <w:r>
        <w:rPr>
          <w:szCs w:val="24"/>
        </w:rPr>
        <w:t>dụng</w:t>
      </w:r>
      <w:proofErr w:type="spellEnd"/>
      <w:r>
        <w:rPr>
          <w:szCs w:val="24"/>
        </w:rPr>
        <w:t xml:space="preserve"> </w:t>
      </w:r>
      <w:proofErr w:type="spellStart"/>
      <w:r>
        <w:rPr>
          <w:szCs w:val="24"/>
        </w:rPr>
        <w:t>lao</w:t>
      </w:r>
      <w:proofErr w:type="spellEnd"/>
      <w:r>
        <w:rPr>
          <w:szCs w:val="24"/>
        </w:rPr>
        <w:t xml:space="preserve"> </w:t>
      </w:r>
      <w:proofErr w:type="spellStart"/>
      <w:r>
        <w:rPr>
          <w:szCs w:val="24"/>
        </w:rPr>
        <w:t>động</w:t>
      </w:r>
      <w:proofErr w:type="spellEnd"/>
      <w:r>
        <w:rPr>
          <w:szCs w:val="24"/>
        </w:rPr>
        <w:t xml:space="preserve"> </w:t>
      </w:r>
      <w:proofErr w:type="spellStart"/>
      <w:r>
        <w:rPr>
          <w:szCs w:val="24"/>
        </w:rPr>
        <w:t>bị</w:t>
      </w:r>
      <w:proofErr w:type="spellEnd"/>
      <w:r>
        <w:rPr>
          <w:szCs w:val="24"/>
        </w:rPr>
        <w:t xml:space="preserve"> </w:t>
      </w:r>
      <w:proofErr w:type="spellStart"/>
      <w:r>
        <w:rPr>
          <w:szCs w:val="24"/>
        </w:rPr>
        <w:t>sụt</w:t>
      </w:r>
      <w:proofErr w:type="spellEnd"/>
      <w:r>
        <w:rPr>
          <w:szCs w:val="24"/>
        </w:rPr>
        <w:t xml:space="preserve"> </w:t>
      </w:r>
      <w:proofErr w:type="spellStart"/>
      <w:r>
        <w:rPr>
          <w:szCs w:val="24"/>
        </w:rPr>
        <w:t>giảm</w:t>
      </w:r>
      <w:proofErr w:type="spellEnd"/>
      <w:r>
        <w:rPr>
          <w:szCs w:val="24"/>
        </w:rPr>
        <w:t xml:space="preserve"> ở </w:t>
      </w:r>
      <w:proofErr w:type="spellStart"/>
      <w:r>
        <w:rPr>
          <w:szCs w:val="24"/>
        </w:rPr>
        <w:t>hầu</w:t>
      </w:r>
      <w:proofErr w:type="spellEnd"/>
      <w:r>
        <w:rPr>
          <w:szCs w:val="24"/>
        </w:rPr>
        <w:t xml:space="preserve"> </w:t>
      </w:r>
      <w:proofErr w:type="spellStart"/>
      <w:r>
        <w:rPr>
          <w:szCs w:val="24"/>
        </w:rPr>
        <w:t>hết</w:t>
      </w:r>
      <w:proofErr w:type="spellEnd"/>
      <w:r>
        <w:rPr>
          <w:szCs w:val="24"/>
        </w:rPr>
        <w:t xml:space="preserve"> </w:t>
      </w:r>
      <w:proofErr w:type="spellStart"/>
      <w:r>
        <w:rPr>
          <w:szCs w:val="24"/>
        </w:rPr>
        <w:t>các</w:t>
      </w:r>
      <w:proofErr w:type="spellEnd"/>
      <w:r>
        <w:rPr>
          <w:szCs w:val="24"/>
        </w:rPr>
        <w:t xml:space="preserve"> </w:t>
      </w:r>
      <w:proofErr w:type="spellStart"/>
      <w:r>
        <w:rPr>
          <w:szCs w:val="24"/>
        </w:rPr>
        <w:t>ngành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lực</w:t>
      </w:r>
      <w:proofErr w:type="spellEnd"/>
      <w:r>
        <w:rPr>
          <w:szCs w:val="24"/>
        </w:rPr>
        <w:t xml:space="preserve"> </w:t>
      </w:r>
      <w:proofErr w:type="spellStart"/>
      <w:r>
        <w:rPr>
          <w:szCs w:val="24"/>
        </w:rPr>
        <w:t>cho</w:t>
      </w:r>
      <w:proofErr w:type="spellEnd"/>
      <w:r>
        <w:rPr>
          <w:szCs w:val="24"/>
        </w:rPr>
        <w:t xml:space="preserve"> </w:t>
      </w:r>
      <w:proofErr w:type="spellStart"/>
      <w:r>
        <w:rPr>
          <w:szCs w:val="24"/>
        </w:rPr>
        <w:t>xuất</w:t>
      </w:r>
      <w:proofErr w:type="spellEnd"/>
      <w:r>
        <w:rPr>
          <w:szCs w:val="24"/>
        </w:rPr>
        <w:t xml:space="preserve"> </w:t>
      </w:r>
      <w:proofErr w:type="spellStart"/>
      <w:r>
        <w:rPr>
          <w:szCs w:val="24"/>
        </w:rPr>
        <w:t>khẩu</w:t>
      </w:r>
      <w:proofErr w:type="spellEnd"/>
      <w:r>
        <w:rPr>
          <w:szCs w:val="24"/>
        </w:rPr>
        <w:t xml:space="preserve">. </w:t>
      </w:r>
      <w:proofErr w:type="spellStart"/>
      <w:r>
        <w:rPr>
          <w:szCs w:val="24"/>
        </w:rPr>
        <w:t>Trên</w:t>
      </w:r>
      <w:proofErr w:type="spellEnd"/>
      <w:r>
        <w:rPr>
          <w:szCs w:val="24"/>
        </w:rPr>
        <w:t xml:space="preserve"> 90%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khai</w:t>
      </w:r>
      <w:proofErr w:type="spellEnd"/>
      <w:r>
        <w:rPr>
          <w:szCs w:val="24"/>
        </w:rPr>
        <w:t xml:space="preserve"> </w:t>
      </w:r>
      <w:proofErr w:type="spellStart"/>
      <w:r>
        <w:rPr>
          <w:szCs w:val="24"/>
        </w:rPr>
        <w:t>báo</w:t>
      </w:r>
      <w:proofErr w:type="spellEnd"/>
      <w:r>
        <w:rPr>
          <w:szCs w:val="24"/>
        </w:rPr>
        <w:t xml:space="preserve"> </w:t>
      </w:r>
      <w:proofErr w:type="spellStart"/>
      <w:r>
        <w:rPr>
          <w:szCs w:val="24"/>
        </w:rPr>
        <w:t>bị</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đóng</w:t>
      </w:r>
      <w:proofErr w:type="spellEnd"/>
      <w:r>
        <w:rPr>
          <w:szCs w:val="24"/>
        </w:rPr>
        <w:t xml:space="preserve"> </w:t>
      </w:r>
      <w:proofErr w:type="spellStart"/>
      <w:r>
        <w:rPr>
          <w:szCs w:val="24"/>
        </w:rPr>
        <w:t>cửa</w:t>
      </w:r>
      <w:proofErr w:type="spellEnd"/>
      <w:r>
        <w:rPr>
          <w:szCs w:val="24"/>
        </w:rPr>
        <w:t xml:space="preserve">, </w:t>
      </w:r>
      <w:proofErr w:type="spellStart"/>
      <w:r>
        <w:rPr>
          <w:szCs w:val="24"/>
        </w:rPr>
        <w:t>tạm</w:t>
      </w:r>
      <w:proofErr w:type="spellEnd"/>
      <w:r>
        <w:rPr>
          <w:szCs w:val="24"/>
        </w:rPr>
        <w:t xml:space="preserve"> </w:t>
      </w:r>
      <w:proofErr w:type="spellStart"/>
      <w:r>
        <w:rPr>
          <w:szCs w:val="24"/>
        </w:rPr>
        <w:t>thời</w:t>
      </w:r>
      <w:proofErr w:type="spellEnd"/>
      <w:r>
        <w:rPr>
          <w:szCs w:val="24"/>
        </w:rPr>
        <w:t xml:space="preserve"> </w:t>
      </w:r>
      <w:proofErr w:type="spellStart"/>
      <w:r>
        <w:rPr>
          <w:szCs w:val="24"/>
        </w:rPr>
        <w:t>dừng</w:t>
      </w:r>
      <w:proofErr w:type="spellEnd"/>
      <w:r>
        <w:rPr>
          <w:szCs w:val="24"/>
        </w:rPr>
        <w:t xml:space="preserve"> </w:t>
      </w:r>
      <w:proofErr w:type="spellStart"/>
      <w:r>
        <w:rPr>
          <w:szCs w:val="24"/>
        </w:rPr>
        <w:t>hoạt</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tăng</w:t>
      </w:r>
      <w:proofErr w:type="spellEnd"/>
      <w:r>
        <w:rPr>
          <w:szCs w:val="24"/>
        </w:rPr>
        <w:t xml:space="preserve"> </w:t>
      </w:r>
      <w:proofErr w:type="spellStart"/>
      <w:r>
        <w:rPr>
          <w:szCs w:val="24"/>
        </w:rPr>
        <w:t>đột</w:t>
      </w:r>
      <w:proofErr w:type="spellEnd"/>
      <w:r>
        <w:rPr>
          <w:szCs w:val="24"/>
        </w:rPr>
        <w:t xml:space="preserve"> </w:t>
      </w:r>
      <w:proofErr w:type="spellStart"/>
      <w:r>
        <w:rPr>
          <w:szCs w:val="24"/>
        </w:rPr>
        <w:t>biến</w:t>
      </w:r>
      <w:proofErr w:type="spellEnd"/>
      <w:r>
        <w:rPr>
          <w:szCs w:val="24"/>
        </w:rPr>
        <w:t xml:space="preserve"> (14,1%), </w:t>
      </w:r>
      <w:proofErr w:type="spellStart"/>
      <w:r>
        <w:rPr>
          <w:szCs w:val="24"/>
        </w:rPr>
        <w:t>tỷ</w:t>
      </w:r>
      <w:proofErr w:type="spellEnd"/>
      <w:r>
        <w:rPr>
          <w:szCs w:val="24"/>
        </w:rPr>
        <w:t xml:space="preserve"> </w:t>
      </w:r>
      <w:proofErr w:type="spellStart"/>
      <w:r>
        <w:rPr>
          <w:szCs w:val="24"/>
        </w:rPr>
        <w:t>lệ</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có</w:t>
      </w:r>
      <w:proofErr w:type="spellEnd"/>
      <w:r>
        <w:rPr>
          <w:szCs w:val="24"/>
        </w:rPr>
        <w:t xml:space="preserve"> </w:t>
      </w:r>
      <w:proofErr w:type="spellStart"/>
      <w:r>
        <w:rPr>
          <w:szCs w:val="24"/>
        </w:rPr>
        <w:t>quy</w:t>
      </w:r>
      <w:proofErr w:type="spellEnd"/>
      <w:r>
        <w:rPr>
          <w:szCs w:val="24"/>
        </w:rPr>
        <w:t xml:space="preserve"> </w:t>
      </w:r>
      <w:proofErr w:type="spellStart"/>
      <w:r>
        <w:rPr>
          <w:szCs w:val="24"/>
        </w:rPr>
        <w:t>mô</w:t>
      </w:r>
      <w:proofErr w:type="spellEnd"/>
      <w:r>
        <w:rPr>
          <w:szCs w:val="24"/>
        </w:rPr>
        <w:t xml:space="preserve"> </w:t>
      </w:r>
      <w:proofErr w:type="spellStart"/>
      <w:r>
        <w:rPr>
          <w:szCs w:val="24"/>
        </w:rPr>
        <w:t>vừa</w:t>
      </w:r>
      <w:proofErr w:type="spellEnd"/>
      <w:r>
        <w:rPr>
          <w:szCs w:val="24"/>
        </w:rPr>
        <w:t xml:space="preserve"> </w:t>
      </w:r>
      <w:proofErr w:type="spellStart"/>
      <w:r>
        <w:rPr>
          <w:szCs w:val="24"/>
        </w:rPr>
        <w:t>và</w:t>
      </w:r>
      <w:proofErr w:type="spellEnd"/>
      <w:r>
        <w:rPr>
          <w:szCs w:val="24"/>
        </w:rPr>
        <w:t xml:space="preserve"> </w:t>
      </w:r>
      <w:proofErr w:type="spellStart"/>
      <w:r>
        <w:rPr>
          <w:szCs w:val="24"/>
        </w:rPr>
        <w:t>lớn</w:t>
      </w:r>
      <w:proofErr w:type="spellEnd"/>
      <w:r>
        <w:rPr>
          <w:szCs w:val="24"/>
        </w:rPr>
        <w:t xml:space="preserve"> </w:t>
      </w:r>
      <w:proofErr w:type="spellStart"/>
      <w:r>
        <w:rPr>
          <w:szCs w:val="24"/>
        </w:rPr>
        <w:t>phải</w:t>
      </w:r>
      <w:proofErr w:type="spellEnd"/>
      <w:r>
        <w:rPr>
          <w:szCs w:val="24"/>
        </w:rPr>
        <w:t xml:space="preserve"> </w:t>
      </w:r>
      <w:proofErr w:type="spellStart"/>
      <w:r>
        <w:rPr>
          <w:szCs w:val="24"/>
        </w:rPr>
        <w:t>đóng</w:t>
      </w:r>
      <w:proofErr w:type="spellEnd"/>
      <w:r>
        <w:rPr>
          <w:szCs w:val="24"/>
        </w:rPr>
        <w:t xml:space="preserve"> </w:t>
      </w:r>
      <w:proofErr w:type="spellStart"/>
      <w:r>
        <w:rPr>
          <w:szCs w:val="24"/>
        </w:rPr>
        <w:t>cửa</w:t>
      </w:r>
      <w:proofErr w:type="spellEnd"/>
      <w:r>
        <w:rPr>
          <w:szCs w:val="24"/>
        </w:rPr>
        <w:t xml:space="preserve"> </w:t>
      </w:r>
      <w:proofErr w:type="spellStart"/>
      <w:r>
        <w:rPr>
          <w:szCs w:val="24"/>
        </w:rPr>
        <w:t>cũng</w:t>
      </w:r>
      <w:proofErr w:type="spellEnd"/>
      <w:r>
        <w:rPr>
          <w:szCs w:val="24"/>
        </w:rPr>
        <w:t xml:space="preserve"> </w:t>
      </w:r>
      <w:proofErr w:type="spellStart"/>
      <w:r>
        <w:rPr>
          <w:szCs w:val="24"/>
        </w:rPr>
        <w:t>tăng</w:t>
      </w:r>
      <w:proofErr w:type="spellEnd"/>
      <w:r>
        <w:rPr>
          <w:szCs w:val="24"/>
        </w:rPr>
        <w:t xml:space="preserve"> </w:t>
      </w:r>
      <w:proofErr w:type="spellStart"/>
      <w:r>
        <w:rPr>
          <w:szCs w:val="24"/>
        </w:rPr>
        <w:t>lên</w:t>
      </w:r>
      <w:proofErr w:type="spellEnd"/>
      <w:r>
        <w:rPr>
          <w:szCs w:val="24"/>
        </w:rPr>
        <w:t xml:space="preserve"> </w:t>
      </w:r>
      <w:proofErr w:type="spellStart"/>
      <w:r>
        <w:rPr>
          <w:szCs w:val="24"/>
        </w:rPr>
        <w:t>cho</w:t>
      </w:r>
      <w:proofErr w:type="spellEnd"/>
      <w:r>
        <w:rPr>
          <w:szCs w:val="24"/>
        </w:rPr>
        <w:t xml:space="preserve"> </w:t>
      </w:r>
      <w:proofErr w:type="spellStart"/>
      <w:r>
        <w:rPr>
          <w:szCs w:val="24"/>
        </w:rPr>
        <w:t>thấy</w:t>
      </w:r>
      <w:proofErr w:type="spellEnd"/>
      <w:r>
        <w:rPr>
          <w:szCs w:val="24"/>
        </w:rPr>
        <w:t xml:space="preserve"> COVID-19 </w:t>
      </w:r>
      <w:proofErr w:type="spellStart"/>
      <w:r>
        <w:rPr>
          <w:szCs w:val="24"/>
        </w:rPr>
        <w:t>đã</w:t>
      </w:r>
      <w:proofErr w:type="spellEnd"/>
      <w:r>
        <w:rPr>
          <w:szCs w:val="24"/>
        </w:rPr>
        <w:t xml:space="preserve"> </w:t>
      </w:r>
      <w:proofErr w:type="spellStart"/>
      <w:r>
        <w:rPr>
          <w:szCs w:val="24"/>
        </w:rPr>
        <w:t>ảnh</w:t>
      </w:r>
      <w:proofErr w:type="spellEnd"/>
      <w:r>
        <w:rPr>
          <w:szCs w:val="24"/>
        </w:rPr>
        <w:t xml:space="preserve"> </w:t>
      </w:r>
      <w:proofErr w:type="spellStart"/>
      <w:r>
        <w:rPr>
          <w:szCs w:val="24"/>
        </w:rPr>
        <w:t>hưởng</w:t>
      </w:r>
      <w:proofErr w:type="spellEnd"/>
      <w:r>
        <w:rPr>
          <w:szCs w:val="24"/>
        </w:rPr>
        <w:t xml:space="preserve"> </w:t>
      </w:r>
      <w:proofErr w:type="spellStart"/>
      <w:r>
        <w:rPr>
          <w:szCs w:val="24"/>
        </w:rPr>
        <w:t>khá</w:t>
      </w:r>
      <w:proofErr w:type="spellEnd"/>
      <w:r>
        <w:rPr>
          <w:szCs w:val="24"/>
        </w:rPr>
        <w:t xml:space="preserve"> </w:t>
      </w:r>
      <w:proofErr w:type="spellStart"/>
      <w:r>
        <w:rPr>
          <w:szCs w:val="24"/>
        </w:rPr>
        <w:t>sâu</w:t>
      </w:r>
      <w:proofErr w:type="spellEnd"/>
      <w:r>
        <w:rPr>
          <w:szCs w:val="24"/>
        </w:rPr>
        <w:t xml:space="preserve"> </w:t>
      </w:r>
      <w:proofErr w:type="spellStart"/>
      <w:r>
        <w:rPr>
          <w:szCs w:val="24"/>
        </w:rPr>
        <w:t>và</w:t>
      </w:r>
      <w:proofErr w:type="spellEnd"/>
      <w:r>
        <w:rPr>
          <w:szCs w:val="24"/>
        </w:rPr>
        <w:t xml:space="preserve"> </w:t>
      </w:r>
      <w:proofErr w:type="spellStart"/>
      <w:r>
        <w:rPr>
          <w:szCs w:val="24"/>
        </w:rPr>
        <w:t>sức</w:t>
      </w:r>
      <w:proofErr w:type="spellEnd"/>
      <w:r>
        <w:rPr>
          <w:szCs w:val="24"/>
        </w:rPr>
        <w:t xml:space="preserve"> </w:t>
      </w:r>
      <w:proofErr w:type="spellStart"/>
      <w:r>
        <w:rPr>
          <w:szCs w:val="24"/>
        </w:rPr>
        <w:t>chống</w:t>
      </w:r>
      <w:proofErr w:type="spellEnd"/>
      <w:r>
        <w:rPr>
          <w:szCs w:val="24"/>
        </w:rPr>
        <w:t xml:space="preserve"> </w:t>
      </w:r>
      <w:proofErr w:type="spellStart"/>
      <w:r>
        <w:rPr>
          <w:szCs w:val="24"/>
        </w:rPr>
        <w:t>chịu</w:t>
      </w:r>
      <w:proofErr w:type="spellEnd"/>
      <w:r>
        <w:rPr>
          <w:szCs w:val="24"/>
        </w:rPr>
        <w:t xml:space="preserve"> </w:t>
      </w:r>
      <w:proofErr w:type="spellStart"/>
      <w:r>
        <w:rPr>
          <w:szCs w:val="24"/>
        </w:rPr>
        <w:t>của</w:t>
      </w:r>
      <w:proofErr w:type="spellEnd"/>
      <w:r>
        <w:rPr>
          <w:szCs w:val="24"/>
        </w:rPr>
        <w:t xml:space="preserve"> </w:t>
      </w:r>
      <w:proofErr w:type="spellStart"/>
      <w:r>
        <w:rPr>
          <w:szCs w:val="24"/>
        </w:rPr>
        <w:t>doanh</w:t>
      </w:r>
      <w:proofErr w:type="spellEnd"/>
      <w:r>
        <w:rPr>
          <w:szCs w:val="24"/>
        </w:rPr>
        <w:t xml:space="preserve"> </w:t>
      </w:r>
      <w:proofErr w:type="spellStart"/>
      <w:r>
        <w:rPr>
          <w:szCs w:val="24"/>
        </w:rPr>
        <w:t>nghiệp</w:t>
      </w:r>
      <w:proofErr w:type="spellEnd"/>
      <w:r>
        <w:rPr>
          <w:szCs w:val="24"/>
        </w:rPr>
        <w:t xml:space="preserve"> </w:t>
      </w:r>
      <w:proofErr w:type="spellStart"/>
      <w:r>
        <w:rPr>
          <w:szCs w:val="24"/>
        </w:rPr>
        <w:t>là</w:t>
      </w:r>
      <w:proofErr w:type="spellEnd"/>
      <w:r>
        <w:rPr>
          <w:szCs w:val="24"/>
        </w:rPr>
        <w:t xml:space="preserve"> </w:t>
      </w:r>
      <w:proofErr w:type="spellStart"/>
      <w:r>
        <w:rPr>
          <w:szCs w:val="24"/>
        </w:rPr>
        <w:t>rất</w:t>
      </w:r>
      <w:proofErr w:type="spellEnd"/>
      <w:r>
        <w:rPr>
          <w:szCs w:val="24"/>
        </w:rPr>
        <w:t xml:space="preserve"> </w:t>
      </w:r>
      <w:proofErr w:type="spellStart"/>
      <w:r>
        <w:rPr>
          <w:szCs w:val="24"/>
        </w:rPr>
        <w:t>mỏng</w:t>
      </w:r>
      <w:proofErr w:type="spellEnd"/>
      <w:r>
        <w:rPr>
          <w:szCs w:val="24"/>
        </w:rPr>
        <w:t xml:space="preserve">. </w:t>
      </w:r>
    </w:p>
    <w:p w14:paraId="30F53E07" w14:textId="77777777" w:rsidR="002623F9" w:rsidRPr="00B731F4"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t>Không</w:t>
      </w:r>
      <w:proofErr w:type="spellEnd"/>
      <w:r>
        <w:rPr>
          <w:rFonts w:eastAsia="Calibri"/>
        </w:rPr>
        <w:t xml:space="preserve"> </w:t>
      </w:r>
      <w:proofErr w:type="spellStart"/>
      <w:r>
        <w:rPr>
          <w:rFonts w:eastAsia="Calibri"/>
        </w:rPr>
        <w:t>chỉ</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COVID-19 </w:t>
      </w:r>
      <w:proofErr w:type="spellStart"/>
      <w:r>
        <w:rPr>
          <w:rFonts w:eastAsia="Calibri"/>
        </w:rPr>
        <w:t>trong</w:t>
      </w:r>
      <w:proofErr w:type="spellEnd"/>
      <w:r>
        <w:rPr>
          <w:rFonts w:eastAsia="Calibri"/>
        </w:rPr>
        <w:t xml:space="preserve"> </w:t>
      </w:r>
      <w:proofErr w:type="spellStart"/>
      <w:r>
        <w:rPr>
          <w:rFonts w:eastAsia="Calibri"/>
        </w:rPr>
        <w:t>giai</w:t>
      </w:r>
      <w:proofErr w:type="spellEnd"/>
      <w:r>
        <w:rPr>
          <w:rFonts w:eastAsia="Calibri"/>
        </w:rPr>
        <w:t xml:space="preserve"> </w:t>
      </w:r>
      <w:proofErr w:type="spellStart"/>
      <w:r>
        <w:rPr>
          <w:rFonts w:eastAsia="Calibri"/>
        </w:rPr>
        <w:t>đoạn</w:t>
      </w:r>
      <w:proofErr w:type="spellEnd"/>
      <w:r>
        <w:rPr>
          <w:rFonts w:eastAsia="Calibri"/>
        </w:rPr>
        <w:t xml:space="preserve"> 2020-2021 </w:t>
      </w:r>
      <w:proofErr w:type="spellStart"/>
      <w:r>
        <w:rPr>
          <w:rFonts w:eastAsia="Calibri"/>
        </w:rPr>
        <w:t>cho</w:t>
      </w:r>
      <w:proofErr w:type="spellEnd"/>
      <w:r>
        <w:rPr>
          <w:rFonts w:eastAsia="Calibri"/>
        </w:rPr>
        <w:t xml:space="preserve"> </w:t>
      </w:r>
      <w:proofErr w:type="spellStart"/>
      <w:r>
        <w:rPr>
          <w:rFonts w:eastAsia="Calibri"/>
        </w:rPr>
        <w:t>thấy</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yếu</w:t>
      </w:r>
      <w:proofErr w:type="spellEnd"/>
      <w:r>
        <w:rPr>
          <w:rFonts w:eastAsia="Calibri"/>
        </w:rPr>
        <w:t xml:space="preserve"> </w:t>
      </w:r>
      <w:proofErr w:type="spellStart"/>
      <w:r>
        <w:rPr>
          <w:rFonts w:eastAsia="Calibri"/>
        </w:rPr>
        <w:t>tố</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Tỷ</w:t>
      </w:r>
      <w:proofErr w:type="spellEnd"/>
      <w:r>
        <w:rPr>
          <w:rFonts w:eastAsia="Calibri"/>
        </w:rPr>
        <w:t xml:space="preserve"> </w:t>
      </w:r>
      <w:proofErr w:type="spellStart"/>
      <w:r>
        <w:rPr>
          <w:rFonts w:eastAsia="Calibri"/>
        </w:rPr>
        <w:t>lệ</w:t>
      </w:r>
      <w:proofErr w:type="spellEnd"/>
      <w:r>
        <w:rPr>
          <w:rFonts w:eastAsia="Calibri"/>
        </w:rPr>
        <w:t xml:space="preserve"> </w:t>
      </w:r>
      <w:proofErr w:type="spellStart"/>
      <w:r>
        <w:rPr>
          <w:rFonts w:eastAsia="Calibri"/>
        </w:rPr>
        <w:t>tham</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lượng</w:t>
      </w:r>
      <w:proofErr w:type="spellEnd"/>
      <w:r>
        <w:rPr>
          <w:rFonts w:eastAsia="Calibri"/>
        </w:rPr>
        <w:t xml:space="preserve"> </w:t>
      </w:r>
      <w:proofErr w:type="spellStart"/>
      <w:r>
        <w:rPr>
          <w:rFonts w:eastAsia="Calibri"/>
        </w:rPr>
        <w:t>lao</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dưới</w:t>
      </w:r>
      <w:proofErr w:type="spellEnd"/>
      <w:r>
        <w:rPr>
          <w:rFonts w:eastAsia="Calibri"/>
        </w:rPr>
        <w:t xml:space="preserve"> </w:t>
      </w:r>
      <w:proofErr w:type="spellStart"/>
      <w:r>
        <w:rPr>
          <w:rFonts w:eastAsia="Calibri"/>
        </w:rPr>
        <w:t>tiềm</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cấu</w:t>
      </w:r>
      <w:proofErr w:type="spellEnd"/>
      <w:r>
        <w:rPr>
          <w:rFonts w:eastAsia="Calibri"/>
        </w:rPr>
        <w:t xml:space="preserve"> </w:t>
      </w:r>
      <w:proofErr w:type="spellStart"/>
      <w:r>
        <w:rPr>
          <w:rFonts w:eastAsia="Calibri"/>
        </w:rPr>
        <w:t>trúc</w:t>
      </w:r>
      <w:proofErr w:type="spellEnd"/>
      <w:r>
        <w:rPr>
          <w:rFonts w:eastAsia="Calibri"/>
        </w:rPr>
        <w:t xml:space="preserve"> </w:t>
      </w:r>
      <w:proofErr w:type="spellStart"/>
      <w:r>
        <w:rPr>
          <w:rFonts w:eastAsia="Calibri"/>
        </w:rPr>
        <w:t>lao</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thay</w:t>
      </w:r>
      <w:proofErr w:type="spellEnd"/>
      <w:r>
        <w:rPr>
          <w:rFonts w:eastAsia="Calibri"/>
        </w:rPr>
        <w:t xml:space="preserve"> </w:t>
      </w:r>
      <w:proofErr w:type="spellStart"/>
      <w:r>
        <w:rPr>
          <w:rFonts w:eastAsia="Calibri"/>
        </w:rPr>
        <w:t>đổi</w:t>
      </w:r>
      <w:proofErr w:type="spellEnd"/>
      <w:r>
        <w:rPr>
          <w:rFonts w:eastAsia="Calibri"/>
        </w:rPr>
        <w:t xml:space="preserve"> do </w:t>
      </w:r>
      <w:proofErr w:type="spellStart"/>
      <w:r>
        <w:rPr>
          <w:rFonts w:eastAsia="Calibri"/>
        </w:rPr>
        <w:t>dịch</w:t>
      </w:r>
      <w:proofErr w:type="spellEnd"/>
      <w:r>
        <w:rPr>
          <w:rFonts w:eastAsia="Calibri"/>
        </w:rPr>
        <w:t xml:space="preserve"> </w:t>
      </w:r>
      <w:proofErr w:type="spellStart"/>
      <w:r>
        <w:rPr>
          <w:rFonts w:eastAsia="Calibri"/>
        </w:rPr>
        <w:t>chuyển</w:t>
      </w:r>
      <w:proofErr w:type="spellEnd"/>
      <w:r>
        <w:rPr>
          <w:rFonts w:eastAsia="Calibri"/>
        </w:rPr>
        <w:t xml:space="preserve"> </w:t>
      </w:r>
      <w:proofErr w:type="spellStart"/>
      <w:r>
        <w:rPr>
          <w:rFonts w:eastAsia="Calibri"/>
        </w:rPr>
        <w:t>giữa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ngành</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sụt</w:t>
      </w:r>
      <w:proofErr w:type="spellEnd"/>
      <w:r>
        <w:rPr>
          <w:rFonts w:eastAsia="Calibri"/>
        </w:rPr>
        <w:t xml:space="preserve"> </w:t>
      </w:r>
      <w:proofErr w:type="spellStart"/>
      <w:r>
        <w:rPr>
          <w:rFonts w:eastAsia="Calibri"/>
        </w:rPr>
        <w:t>giảm</w:t>
      </w:r>
      <w:proofErr w:type="spellEnd"/>
      <w:r>
        <w:rPr>
          <w:rFonts w:eastAsia="Calibri"/>
        </w:rPr>
        <w:t xml:space="preserve"> do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công</w:t>
      </w:r>
      <w:proofErr w:type="spellEnd"/>
      <w:r>
        <w:rPr>
          <w:rFonts w:eastAsia="Calibri"/>
        </w:rPr>
        <w:t xml:space="preserve"> </w:t>
      </w:r>
      <w:proofErr w:type="spellStart"/>
      <w:r>
        <w:rPr>
          <w:rFonts w:eastAsia="Calibri"/>
        </w:rPr>
        <w:t>không</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giải</w:t>
      </w:r>
      <w:proofErr w:type="spellEnd"/>
      <w:r>
        <w:rPr>
          <w:rFonts w:eastAsia="Calibri"/>
        </w:rPr>
        <w:t xml:space="preserve"> </w:t>
      </w:r>
      <w:proofErr w:type="spellStart"/>
      <w:r>
        <w:rPr>
          <w:rFonts w:eastAsia="Calibri"/>
        </w:rPr>
        <w:t>ngân</w:t>
      </w:r>
      <w:proofErr w:type="spellEnd"/>
      <w:r>
        <w:rPr>
          <w:rFonts w:eastAsia="Calibri"/>
        </w:rPr>
        <w:t xml:space="preserve"> </w:t>
      </w:r>
      <w:proofErr w:type="spellStart"/>
      <w:r>
        <w:rPr>
          <w:rFonts w:eastAsia="Calibri"/>
        </w:rPr>
        <w:t>đúng</w:t>
      </w:r>
      <w:proofErr w:type="spellEnd"/>
      <w:r>
        <w:rPr>
          <w:rFonts w:eastAsia="Calibri"/>
        </w:rPr>
        <w:t xml:space="preserve"> </w:t>
      </w:r>
      <w:proofErr w:type="spellStart"/>
      <w:r>
        <w:rPr>
          <w:rFonts w:eastAsia="Calibri"/>
        </w:rPr>
        <w:t>tiến</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tư</w:t>
      </w:r>
      <w:proofErr w:type="spellEnd"/>
      <w:r>
        <w:rPr>
          <w:rFonts w:eastAsia="Calibri"/>
        </w:rPr>
        <w:t xml:space="preserve"> </w:t>
      </w:r>
      <w:proofErr w:type="spellStart"/>
      <w:r>
        <w:rPr>
          <w:rFonts w:eastAsia="Calibri"/>
        </w:rPr>
        <w:t>nhân</w:t>
      </w:r>
      <w:proofErr w:type="spellEnd"/>
      <w:r>
        <w:rPr>
          <w:rFonts w:eastAsia="Calibri"/>
        </w:rPr>
        <w:t xml:space="preserve"> </w:t>
      </w:r>
      <w:proofErr w:type="spellStart"/>
      <w:r>
        <w:rPr>
          <w:rFonts w:eastAsia="Calibri"/>
        </w:rPr>
        <w:t>và</w:t>
      </w:r>
      <w:proofErr w:type="spellEnd"/>
      <w:r>
        <w:rPr>
          <w:rFonts w:eastAsia="Calibri"/>
        </w:rPr>
        <w:t xml:space="preserve"> FDI </w:t>
      </w:r>
      <w:proofErr w:type="spellStart"/>
      <w:r>
        <w:rPr>
          <w:rFonts w:eastAsia="Calibri"/>
        </w:rPr>
        <w:t>đều</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chậm</w:t>
      </w:r>
      <w:proofErr w:type="spellEnd"/>
      <w:r>
        <w:rPr>
          <w:rFonts w:eastAsia="Calibri"/>
        </w:rPr>
        <w:t xml:space="preserve">. </w:t>
      </w:r>
      <w:proofErr w:type="spellStart"/>
      <w:r>
        <w:rPr>
          <w:rFonts w:eastAsia="Calibri"/>
        </w:rPr>
        <w:t>Đường</w:t>
      </w:r>
      <w:proofErr w:type="spellEnd"/>
      <w:r>
        <w:rPr>
          <w:rFonts w:eastAsia="Calibri"/>
        </w:rPr>
        <w:t xml:space="preserve"> </w:t>
      </w:r>
      <w:proofErr w:type="spellStart"/>
      <w:r>
        <w:rPr>
          <w:rFonts w:eastAsia="Calibri"/>
        </w:rPr>
        <w:t>tiềm</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có</w:t>
      </w:r>
      <w:proofErr w:type="spellEnd"/>
      <w:r>
        <w:rPr>
          <w:rFonts w:eastAsia="Calibri"/>
        </w:rPr>
        <w:t xml:space="preserve"> xu </w:t>
      </w:r>
      <w:proofErr w:type="spellStart"/>
      <w:r>
        <w:rPr>
          <w:rFonts w:eastAsia="Calibri"/>
        </w:rPr>
        <w:t>hướng</w:t>
      </w:r>
      <w:proofErr w:type="spellEnd"/>
      <w:r>
        <w:rPr>
          <w:rFonts w:eastAsia="Calibri"/>
        </w:rPr>
        <w:t xml:space="preserve"> </w:t>
      </w:r>
      <w:proofErr w:type="spellStart"/>
      <w:r>
        <w:rPr>
          <w:rFonts w:eastAsia="Calibri"/>
        </w:rPr>
        <w:t>đi</w:t>
      </w:r>
      <w:proofErr w:type="spellEnd"/>
      <w:r>
        <w:rPr>
          <w:rFonts w:eastAsia="Calibri"/>
        </w:rPr>
        <w:t xml:space="preserve"> </w:t>
      </w:r>
      <w:proofErr w:type="spellStart"/>
      <w:r>
        <w:rPr>
          <w:rFonts w:eastAsia="Calibri"/>
        </w:rPr>
        <w:t>xuống</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bình</w:t>
      </w:r>
      <w:proofErr w:type="spellEnd"/>
      <w:r>
        <w:rPr>
          <w:rFonts w:eastAsia="Calibri"/>
        </w:rPr>
        <w:t xml:space="preserve"> 7,</w:t>
      </w:r>
      <w:r w:rsidRPr="00B731F4">
        <w:rPr>
          <w:rFonts w:eastAsia="Calibri"/>
        </w:rPr>
        <w:t xml:space="preserve">3% </w:t>
      </w:r>
      <w:proofErr w:type="spellStart"/>
      <w:r w:rsidRPr="00B731F4">
        <w:rPr>
          <w:rFonts w:eastAsia="Calibri"/>
        </w:rPr>
        <w:t>xuống</w:t>
      </w:r>
      <w:proofErr w:type="spellEnd"/>
      <w:r w:rsidRPr="00B731F4">
        <w:rPr>
          <w:rFonts w:eastAsia="Calibri"/>
        </w:rPr>
        <w:t xml:space="preserve"> </w:t>
      </w:r>
      <w:proofErr w:type="spellStart"/>
      <w:r w:rsidRPr="00B731F4">
        <w:rPr>
          <w:rFonts w:eastAsia="Calibri"/>
        </w:rPr>
        <w:t>còn</w:t>
      </w:r>
      <w:proofErr w:type="spellEnd"/>
      <w:r w:rsidRPr="00B731F4">
        <w:rPr>
          <w:rFonts w:eastAsia="Calibri"/>
        </w:rPr>
        <w:t xml:space="preserve"> 2,5%. </w:t>
      </w:r>
    </w:p>
    <w:p w14:paraId="4B595AEC" w14:textId="77777777" w:rsidR="002623F9" w:rsidRPr="00B731F4" w:rsidRDefault="002623F9" w:rsidP="002623F9">
      <w:pPr>
        <w:pStyle w:val="ListParagraph"/>
        <w:widowControl w:val="0"/>
        <w:numPr>
          <w:ilvl w:val="0"/>
          <w:numId w:val="47"/>
        </w:numPr>
        <w:spacing w:before="60" w:after="60" w:line="264" w:lineRule="auto"/>
        <w:ind w:left="284"/>
        <w:contextualSpacing w:val="0"/>
        <w:rPr>
          <w:rFonts w:eastAsia="Calibri"/>
        </w:rPr>
      </w:pPr>
      <w:r w:rsidRPr="00B731F4">
        <w:rPr>
          <w:rFonts w:eastAsia="Calibri"/>
        </w:rPr>
        <w:t xml:space="preserve"> </w:t>
      </w:r>
      <w:proofErr w:type="spellStart"/>
      <w:r w:rsidRPr="00B731F4">
        <w:rPr>
          <w:rFonts w:eastAsia="Calibri"/>
        </w:rPr>
        <w:t>Năng</w:t>
      </w:r>
      <w:proofErr w:type="spellEnd"/>
      <w:r w:rsidRPr="00B731F4">
        <w:rPr>
          <w:rFonts w:eastAsia="Calibri"/>
        </w:rPr>
        <w:t xml:space="preserve"> </w:t>
      </w:r>
      <w:proofErr w:type="spellStart"/>
      <w:r w:rsidRPr="00B731F4">
        <w:rPr>
          <w:rFonts w:eastAsia="Calibri"/>
        </w:rPr>
        <w:t>suất</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w:t>
      </w:r>
      <w:proofErr w:type="spellStart"/>
      <w:r w:rsidRPr="00B731F4">
        <w:rPr>
          <w:rFonts w:eastAsia="Calibri"/>
        </w:rPr>
        <w:t>sự</w:t>
      </w:r>
      <w:proofErr w:type="spellEnd"/>
      <w:r w:rsidRPr="00B731F4">
        <w:rPr>
          <w:rFonts w:eastAsia="Calibri"/>
        </w:rPr>
        <w:t xml:space="preserve"> </w:t>
      </w:r>
      <w:proofErr w:type="spellStart"/>
      <w:r w:rsidRPr="00B731F4">
        <w:rPr>
          <w:rFonts w:eastAsia="Calibri"/>
        </w:rPr>
        <w:t>thay</w:t>
      </w:r>
      <w:proofErr w:type="spellEnd"/>
      <w:r w:rsidRPr="00B731F4">
        <w:rPr>
          <w:rFonts w:eastAsia="Calibri"/>
        </w:rPr>
        <w:t xml:space="preserve"> </w:t>
      </w:r>
      <w:proofErr w:type="spellStart"/>
      <w:r w:rsidRPr="00B731F4">
        <w:rPr>
          <w:rFonts w:eastAsia="Calibri"/>
        </w:rPr>
        <w:t>đổi</w:t>
      </w:r>
      <w:proofErr w:type="spellEnd"/>
      <w:r w:rsidRPr="00B731F4">
        <w:rPr>
          <w:rFonts w:eastAsia="Calibri"/>
        </w:rPr>
        <w:t xml:space="preserve">. </w:t>
      </w:r>
      <w:proofErr w:type="spellStart"/>
      <w:r w:rsidRPr="00B731F4">
        <w:rPr>
          <w:rFonts w:eastAsia="Calibri"/>
        </w:rPr>
        <w:t>Mặc</w:t>
      </w:r>
      <w:proofErr w:type="spellEnd"/>
      <w:r w:rsidRPr="00B731F4">
        <w:rPr>
          <w:rFonts w:eastAsia="Calibri"/>
        </w:rPr>
        <w:t xml:space="preserve"> </w:t>
      </w:r>
      <w:proofErr w:type="spellStart"/>
      <w:r w:rsidRPr="00B731F4">
        <w:rPr>
          <w:rFonts w:eastAsia="Calibri"/>
        </w:rPr>
        <w:t>dù</w:t>
      </w:r>
      <w:proofErr w:type="spellEnd"/>
      <w:r w:rsidRPr="00B731F4">
        <w:rPr>
          <w:rFonts w:eastAsia="Calibri"/>
        </w:rPr>
        <w:t xml:space="preserve"> </w:t>
      </w:r>
      <w:proofErr w:type="spellStart"/>
      <w:r>
        <w:rPr>
          <w:rFonts w:eastAsia="Calibri"/>
        </w:rPr>
        <w:t>trong</w:t>
      </w:r>
      <w:proofErr w:type="spellEnd"/>
      <w:r w:rsidRPr="00B731F4">
        <w:rPr>
          <w:rFonts w:eastAsia="Calibri"/>
        </w:rPr>
        <w:t xml:space="preserve"> </w:t>
      </w:r>
      <w:proofErr w:type="spellStart"/>
      <w:r w:rsidRPr="00B731F4">
        <w:rPr>
          <w:rFonts w:eastAsia="Calibri"/>
        </w:rPr>
        <w:t>dài</w:t>
      </w:r>
      <w:proofErr w:type="spellEnd"/>
      <w:r w:rsidRPr="00B731F4">
        <w:rPr>
          <w:rFonts w:eastAsia="Calibri"/>
        </w:rPr>
        <w:t xml:space="preserve"> </w:t>
      </w:r>
      <w:proofErr w:type="spellStart"/>
      <w:r w:rsidRPr="00B731F4">
        <w:rPr>
          <w:rFonts w:eastAsia="Calibri"/>
        </w:rPr>
        <w:t>hạn</w:t>
      </w:r>
      <w:proofErr w:type="spellEnd"/>
      <w:r w:rsidRPr="00B731F4">
        <w:rPr>
          <w:rFonts w:eastAsia="Calibri"/>
        </w:rPr>
        <w:t xml:space="preserve">, </w:t>
      </w:r>
      <w:proofErr w:type="spellStart"/>
      <w:r w:rsidRPr="00B731F4">
        <w:rPr>
          <w:rFonts w:eastAsia="Calibri"/>
        </w:rPr>
        <w:t>vai</w:t>
      </w:r>
      <w:proofErr w:type="spellEnd"/>
      <w:r w:rsidRPr="00B731F4">
        <w:rPr>
          <w:rFonts w:eastAsia="Calibri"/>
        </w:rPr>
        <w:t xml:space="preserve"> </w:t>
      </w:r>
      <w:proofErr w:type="spellStart"/>
      <w:r w:rsidRPr="00B731F4">
        <w:rPr>
          <w:rFonts w:eastAsia="Calibri"/>
        </w:rPr>
        <w:t>trò</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NSLĐ </w:t>
      </w:r>
      <w:proofErr w:type="spellStart"/>
      <w:r w:rsidRPr="00B731F4">
        <w:rPr>
          <w:rFonts w:eastAsia="Calibri"/>
        </w:rPr>
        <w:t>ngày</w:t>
      </w:r>
      <w:proofErr w:type="spellEnd"/>
      <w:r w:rsidRPr="00B731F4">
        <w:rPr>
          <w:rFonts w:eastAsia="Calibri"/>
        </w:rPr>
        <w:t xml:space="preserve"> </w:t>
      </w:r>
      <w:proofErr w:type="spellStart"/>
      <w:r w:rsidRPr="00B731F4">
        <w:rPr>
          <w:rFonts w:eastAsia="Calibri"/>
        </w:rPr>
        <w:t>càng</w:t>
      </w:r>
      <w:proofErr w:type="spellEnd"/>
      <w:r w:rsidRPr="00B731F4">
        <w:rPr>
          <w:rFonts w:eastAsia="Calibri"/>
        </w:rPr>
        <w:t xml:space="preserve"> </w:t>
      </w:r>
      <w:proofErr w:type="spellStart"/>
      <w:r w:rsidRPr="00B731F4">
        <w:rPr>
          <w:rFonts w:eastAsia="Calibri"/>
        </w:rPr>
        <w:t>lớn</w:t>
      </w:r>
      <w:proofErr w:type="spellEnd"/>
      <w:r w:rsidRPr="00B731F4">
        <w:rPr>
          <w:rFonts w:eastAsia="Calibri"/>
        </w:rPr>
        <w:t xml:space="preserve">, </w:t>
      </w:r>
      <w:proofErr w:type="spellStart"/>
      <w:r w:rsidRPr="00B731F4">
        <w:rPr>
          <w:rFonts w:eastAsia="Calibri"/>
        </w:rPr>
        <w:t>năm</w:t>
      </w:r>
      <w:proofErr w:type="spellEnd"/>
      <w:r w:rsidRPr="00B731F4">
        <w:rPr>
          <w:rFonts w:eastAsia="Calibri"/>
        </w:rPr>
        <w:t xml:space="preserve"> 2020, COVID-19 </w:t>
      </w:r>
      <w:proofErr w:type="spellStart"/>
      <w:r w:rsidRPr="00B731F4">
        <w:rPr>
          <w:rFonts w:eastAsia="Calibri"/>
        </w:rPr>
        <w:t>đã</w:t>
      </w:r>
      <w:proofErr w:type="spellEnd"/>
      <w:r w:rsidRPr="00B731F4">
        <w:rPr>
          <w:rFonts w:eastAsia="Calibri"/>
        </w:rPr>
        <w:t xml:space="preserve"> </w:t>
      </w:r>
      <w:proofErr w:type="spellStart"/>
      <w:r w:rsidRPr="00B731F4">
        <w:rPr>
          <w:rFonts w:eastAsia="Calibri"/>
        </w:rPr>
        <w:t>ảnh</w:t>
      </w:r>
      <w:proofErr w:type="spellEnd"/>
      <w:r w:rsidRPr="00B731F4">
        <w:rPr>
          <w:rFonts w:eastAsia="Calibri"/>
        </w:rPr>
        <w:t xml:space="preserve"> </w:t>
      </w:r>
      <w:proofErr w:type="spellStart"/>
      <w:r w:rsidRPr="00B731F4">
        <w:rPr>
          <w:rFonts w:eastAsia="Calibri"/>
        </w:rPr>
        <w:t>hưởng</w:t>
      </w:r>
      <w:proofErr w:type="spellEnd"/>
      <w:r w:rsidRPr="00B731F4">
        <w:rPr>
          <w:rFonts w:eastAsia="Calibri"/>
        </w:rPr>
        <w:t xml:space="preserve"> </w:t>
      </w:r>
      <w:proofErr w:type="spellStart"/>
      <w:r w:rsidRPr="00B731F4">
        <w:rPr>
          <w:rFonts w:eastAsia="Calibri"/>
        </w:rPr>
        <w:t>tới</w:t>
      </w:r>
      <w:proofErr w:type="spellEnd"/>
      <w:r w:rsidRPr="00B731F4">
        <w:rPr>
          <w:rFonts w:eastAsia="Calibri"/>
        </w:rPr>
        <w:t xml:space="preserve"> </w:t>
      </w:r>
      <w:proofErr w:type="spellStart"/>
      <w:r w:rsidRPr="00B731F4">
        <w:rPr>
          <w:rFonts w:eastAsia="Calibri"/>
        </w:rPr>
        <w:t>cả</w:t>
      </w:r>
      <w:proofErr w:type="spellEnd"/>
      <w:r w:rsidRPr="00B731F4">
        <w:rPr>
          <w:rFonts w:eastAsia="Calibri"/>
        </w:rPr>
        <w:t xml:space="preserve"> NSLĐ </w:t>
      </w:r>
      <w:proofErr w:type="spellStart"/>
      <w:r w:rsidRPr="00B731F4">
        <w:rPr>
          <w:rFonts w:eastAsia="Calibri"/>
        </w:rPr>
        <w:t>và</w:t>
      </w:r>
      <w:proofErr w:type="spellEnd"/>
      <w:r w:rsidRPr="00B731F4">
        <w:rPr>
          <w:rFonts w:eastAsia="Calibri"/>
        </w:rPr>
        <w:t xml:space="preserve"> </w:t>
      </w:r>
      <w:proofErr w:type="spellStart"/>
      <w:r w:rsidRPr="00B731F4">
        <w:rPr>
          <w:rFonts w:eastAsia="Calibri"/>
        </w:rPr>
        <w:t>số</w:t>
      </w:r>
      <w:proofErr w:type="spellEnd"/>
      <w:r w:rsidRPr="00B731F4">
        <w:rPr>
          <w:rFonts w:eastAsia="Calibri"/>
        </w:rPr>
        <w:t xml:space="preserve"> </w:t>
      </w:r>
      <w:proofErr w:type="spellStart"/>
      <w:r w:rsidRPr="00B731F4">
        <w:rPr>
          <w:rFonts w:eastAsia="Calibri"/>
        </w:rPr>
        <w:t>lượng</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qua </w:t>
      </w:r>
      <w:proofErr w:type="spellStart"/>
      <w:r w:rsidRPr="00B731F4">
        <w:rPr>
          <w:rFonts w:eastAsia="Calibri"/>
        </w:rPr>
        <w:t>đó</w:t>
      </w:r>
      <w:proofErr w:type="spellEnd"/>
      <w:r w:rsidRPr="00B731F4">
        <w:rPr>
          <w:rFonts w:eastAsia="Calibri"/>
        </w:rPr>
        <w:t xml:space="preserve"> </w:t>
      </w:r>
      <w:proofErr w:type="spellStart"/>
      <w:r w:rsidRPr="00B731F4">
        <w:rPr>
          <w:rFonts w:eastAsia="Calibri"/>
        </w:rPr>
        <w:t>làm</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w:t>
      </w:r>
      <w:proofErr w:type="spellStart"/>
      <w:r w:rsidRPr="00B731F4">
        <w:rPr>
          <w:rFonts w:eastAsia="Calibri"/>
        </w:rPr>
        <w:t>trưởng</w:t>
      </w:r>
      <w:proofErr w:type="spellEnd"/>
      <w:r w:rsidRPr="00B731F4">
        <w:rPr>
          <w:rFonts w:eastAsia="Calibri"/>
        </w:rPr>
        <w:t xml:space="preserve">. </w:t>
      </w:r>
      <w:proofErr w:type="spellStart"/>
      <w:r w:rsidRPr="00B731F4">
        <w:rPr>
          <w:rFonts w:eastAsia="Calibri"/>
        </w:rPr>
        <w:t>Tốc</w:t>
      </w:r>
      <w:proofErr w:type="spellEnd"/>
      <w:r w:rsidRPr="00B731F4">
        <w:rPr>
          <w:rFonts w:eastAsia="Calibri"/>
        </w:rPr>
        <w:t xml:space="preserve"> </w:t>
      </w:r>
      <w:proofErr w:type="spellStart"/>
      <w:r w:rsidRPr="00B731F4">
        <w:rPr>
          <w:rFonts w:eastAsia="Calibri"/>
        </w:rPr>
        <w:t>độ</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NSLĐ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còn</w:t>
      </w:r>
      <w:proofErr w:type="spellEnd"/>
      <w:r w:rsidRPr="00B731F4">
        <w:rPr>
          <w:rFonts w:eastAsia="Calibri"/>
        </w:rPr>
        <w:t xml:space="preserve"> 5,5% so </w:t>
      </w:r>
      <w:proofErr w:type="spellStart"/>
      <w:r w:rsidRPr="00B731F4">
        <w:rPr>
          <w:rFonts w:eastAsia="Calibri"/>
        </w:rPr>
        <w:t>với</w:t>
      </w:r>
      <w:proofErr w:type="spellEnd"/>
      <w:r w:rsidRPr="00B731F4">
        <w:rPr>
          <w:rFonts w:eastAsia="Calibri"/>
        </w:rPr>
        <w:t xml:space="preserve"> 6,4%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năm</w:t>
      </w:r>
      <w:proofErr w:type="spellEnd"/>
      <w:r w:rsidRPr="00B731F4">
        <w:rPr>
          <w:rFonts w:eastAsia="Calibri"/>
        </w:rPr>
        <w:t xml:space="preserve"> 2019. </w:t>
      </w:r>
      <w:proofErr w:type="spellStart"/>
      <w:r w:rsidRPr="00B731F4">
        <w:rPr>
          <w:rFonts w:eastAsia="Calibri"/>
        </w:rPr>
        <w:t>Tỷ</w:t>
      </w:r>
      <w:proofErr w:type="spellEnd"/>
      <w:r w:rsidRPr="00B731F4">
        <w:rPr>
          <w:rFonts w:eastAsia="Calibri"/>
        </w:rPr>
        <w:t xml:space="preserve"> </w:t>
      </w:r>
      <w:proofErr w:type="spellStart"/>
      <w:r w:rsidRPr="00B731F4">
        <w:rPr>
          <w:rFonts w:eastAsia="Calibri"/>
        </w:rPr>
        <w:t>lệ</w:t>
      </w:r>
      <w:proofErr w:type="spellEnd"/>
      <w:r w:rsidRPr="00B731F4">
        <w:rPr>
          <w:rFonts w:eastAsia="Calibri"/>
        </w:rPr>
        <w:t xml:space="preserve"> </w:t>
      </w:r>
      <w:proofErr w:type="spellStart"/>
      <w:r w:rsidRPr="00B731F4">
        <w:rPr>
          <w:rFonts w:eastAsia="Calibri"/>
        </w:rPr>
        <w:t>đ</w:t>
      </w:r>
      <w:r>
        <w:rPr>
          <w:rFonts w:eastAsia="Calibri"/>
        </w:rPr>
        <w:t>ó</w:t>
      </w:r>
      <w:r w:rsidRPr="00B731F4">
        <w:rPr>
          <w:rFonts w:eastAsia="Calibri"/>
        </w:rPr>
        <w:t>ng</w:t>
      </w:r>
      <w:proofErr w:type="spellEnd"/>
      <w:r w:rsidRPr="00B731F4">
        <w:rPr>
          <w:rFonts w:eastAsia="Calibri"/>
        </w:rPr>
        <w:t xml:space="preserve"> </w:t>
      </w:r>
      <w:proofErr w:type="spellStart"/>
      <w:r w:rsidRPr="00B731F4">
        <w:rPr>
          <w:rFonts w:eastAsia="Calibri"/>
        </w:rPr>
        <w:t>góp</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các</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NSLĐ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đã</w:t>
      </w:r>
      <w:proofErr w:type="spellEnd"/>
      <w:r w:rsidRPr="00B731F4">
        <w:rPr>
          <w:rFonts w:eastAsia="Calibri"/>
        </w:rPr>
        <w:t xml:space="preserve"> </w:t>
      </w:r>
      <w:proofErr w:type="spellStart"/>
      <w:r w:rsidRPr="00B731F4">
        <w:rPr>
          <w:rFonts w:eastAsia="Calibri"/>
        </w:rPr>
        <w:t>thay</w:t>
      </w:r>
      <w:proofErr w:type="spellEnd"/>
      <w:r w:rsidRPr="00B731F4">
        <w:rPr>
          <w:rFonts w:eastAsia="Calibri"/>
        </w:rPr>
        <w:t xml:space="preserve"> </w:t>
      </w:r>
      <w:proofErr w:type="spellStart"/>
      <w:r w:rsidRPr="00B731F4">
        <w:rPr>
          <w:rFonts w:eastAsia="Calibri"/>
        </w:rPr>
        <w:t>đổi</w:t>
      </w:r>
      <w:proofErr w:type="spellEnd"/>
      <w:r w:rsidRPr="00B731F4">
        <w:rPr>
          <w:rFonts w:eastAsia="Calibri"/>
        </w:rPr>
        <w:t xml:space="preserve"> </w:t>
      </w:r>
      <w:proofErr w:type="spellStart"/>
      <w:r w:rsidRPr="00B731F4">
        <w:rPr>
          <w:rFonts w:eastAsia="Calibri"/>
        </w:rPr>
        <w:t>theo</w:t>
      </w:r>
      <w:proofErr w:type="spellEnd"/>
      <w:r w:rsidRPr="00B731F4">
        <w:rPr>
          <w:rFonts w:eastAsia="Calibri"/>
        </w:rPr>
        <w:t xml:space="preserve"> </w:t>
      </w:r>
      <w:proofErr w:type="spellStart"/>
      <w:r w:rsidRPr="00B731F4">
        <w:rPr>
          <w:rFonts w:eastAsia="Calibri"/>
        </w:rPr>
        <w:t>hướng</w:t>
      </w:r>
      <w:proofErr w:type="spellEnd"/>
      <w:r w:rsidRPr="00B731F4">
        <w:rPr>
          <w:rFonts w:eastAsia="Calibri"/>
        </w:rPr>
        <w:t xml:space="preserve"> </w:t>
      </w:r>
      <w:proofErr w:type="spellStart"/>
      <w:r w:rsidRPr="00B731F4">
        <w:rPr>
          <w:rFonts w:eastAsia="Calibri"/>
        </w:rPr>
        <w:t>vai</w:t>
      </w:r>
      <w:proofErr w:type="spellEnd"/>
      <w:r w:rsidRPr="00B731F4">
        <w:rPr>
          <w:rFonts w:eastAsia="Calibri"/>
        </w:rPr>
        <w:t xml:space="preserve"> </w:t>
      </w:r>
      <w:proofErr w:type="spellStart"/>
      <w:r w:rsidRPr="00B731F4">
        <w:rPr>
          <w:rFonts w:eastAsia="Calibri"/>
        </w:rPr>
        <w:t>trò</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công</w:t>
      </w:r>
      <w:proofErr w:type="spellEnd"/>
      <w:r w:rsidRPr="00B731F4">
        <w:rPr>
          <w:rFonts w:eastAsia="Calibri"/>
        </w:rPr>
        <w:t xml:space="preserve"> </w:t>
      </w:r>
      <w:proofErr w:type="spellStart"/>
      <w:r w:rsidRPr="00B731F4">
        <w:rPr>
          <w:rFonts w:eastAsia="Calibri"/>
        </w:rPr>
        <w:t>nghiệp</w:t>
      </w:r>
      <w:proofErr w:type="spellEnd"/>
      <w:r w:rsidRPr="00B731F4">
        <w:rPr>
          <w:rFonts w:eastAsia="Calibri"/>
        </w:rPr>
        <w:t xml:space="preserve"> </w:t>
      </w:r>
      <w:proofErr w:type="spellStart"/>
      <w:r w:rsidRPr="00B731F4">
        <w:rPr>
          <w:rFonts w:eastAsia="Calibri"/>
        </w:rPr>
        <w:t>và</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vụ</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đi</w:t>
      </w:r>
      <w:proofErr w:type="spellEnd"/>
      <w:r w:rsidRPr="00B731F4">
        <w:rPr>
          <w:rFonts w:eastAsia="Calibri"/>
        </w:rPr>
        <w:t xml:space="preserve"> (4 </w:t>
      </w:r>
      <w:proofErr w:type="spellStart"/>
      <w:r w:rsidRPr="00B731F4">
        <w:rPr>
          <w:rFonts w:eastAsia="Calibri"/>
        </w:rPr>
        <w:t>và</w:t>
      </w:r>
      <w:proofErr w:type="spellEnd"/>
      <w:r w:rsidRPr="00B731F4">
        <w:rPr>
          <w:rFonts w:eastAsia="Calibri"/>
        </w:rPr>
        <w:t xml:space="preserve"> 7 </w:t>
      </w:r>
      <w:proofErr w:type="spellStart"/>
      <w:r w:rsidRPr="00B731F4">
        <w:rPr>
          <w:rFonts w:eastAsia="Calibri"/>
        </w:rPr>
        <w:t>điểm</w:t>
      </w:r>
      <w:proofErr w:type="spellEnd"/>
      <w:r w:rsidRPr="00B731F4">
        <w:rPr>
          <w:rFonts w:eastAsia="Calibri"/>
        </w:rPr>
        <w:t xml:space="preserve"> %). </w:t>
      </w:r>
      <w:proofErr w:type="spellStart"/>
      <w:r w:rsidRPr="00B731F4">
        <w:rPr>
          <w:rFonts w:eastAsia="Calibri"/>
        </w:rPr>
        <w:t>Phân</w:t>
      </w:r>
      <w:proofErr w:type="spellEnd"/>
      <w:r w:rsidRPr="00B731F4">
        <w:rPr>
          <w:rFonts w:eastAsia="Calibri"/>
        </w:rPr>
        <w:t xml:space="preserve"> </w:t>
      </w:r>
      <w:proofErr w:type="spellStart"/>
      <w:r w:rsidRPr="00B731F4">
        <w:rPr>
          <w:rFonts w:eastAsia="Calibri"/>
        </w:rPr>
        <w:t>tách</w:t>
      </w:r>
      <w:proofErr w:type="spellEnd"/>
      <w:r w:rsidRPr="00B731F4">
        <w:rPr>
          <w:rFonts w:eastAsia="Calibri"/>
        </w:rPr>
        <w:t xml:space="preserve"> NSLĐ </w:t>
      </w:r>
      <w:proofErr w:type="spellStart"/>
      <w:r w:rsidRPr="00B731F4">
        <w:rPr>
          <w:rFonts w:eastAsia="Calibri"/>
        </w:rPr>
        <w:t>cũng</w:t>
      </w:r>
      <w:proofErr w:type="spellEnd"/>
      <w:r w:rsidRPr="00B731F4">
        <w:rPr>
          <w:rFonts w:eastAsia="Calibri"/>
        </w:rPr>
        <w:t xml:space="preserve"> </w:t>
      </w:r>
      <w:proofErr w:type="spellStart"/>
      <w:r w:rsidRPr="00B731F4">
        <w:rPr>
          <w:rFonts w:eastAsia="Calibri"/>
        </w:rPr>
        <w:t>cho</w:t>
      </w:r>
      <w:proofErr w:type="spellEnd"/>
      <w:r w:rsidRPr="00B731F4">
        <w:rPr>
          <w:rFonts w:eastAsia="Calibri"/>
        </w:rPr>
        <w:t xml:space="preserve"> </w:t>
      </w:r>
      <w:proofErr w:type="spellStart"/>
      <w:r w:rsidRPr="00B731F4">
        <w:rPr>
          <w:rFonts w:eastAsia="Calibri"/>
        </w:rPr>
        <w:t>thấy</w:t>
      </w:r>
      <w:proofErr w:type="spellEnd"/>
      <w:r w:rsidRPr="00B731F4">
        <w:rPr>
          <w:rFonts w:eastAsia="Calibri"/>
        </w:rPr>
        <w:t xml:space="preserve"> </w:t>
      </w:r>
      <w:proofErr w:type="spellStart"/>
      <w:r w:rsidRPr="00B731F4">
        <w:rPr>
          <w:rFonts w:eastAsia="Calibri"/>
        </w:rPr>
        <w:t>tác</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cơ</w:t>
      </w:r>
      <w:proofErr w:type="spellEnd"/>
      <w:r w:rsidRPr="00B731F4">
        <w:rPr>
          <w:rFonts w:eastAsia="Calibri"/>
        </w:rPr>
        <w:t xml:space="preserve"> </w:t>
      </w:r>
      <w:proofErr w:type="spellStart"/>
      <w:r w:rsidRPr="00B731F4">
        <w:rPr>
          <w:rFonts w:eastAsia="Calibri"/>
        </w:rPr>
        <w:t>cấu</w:t>
      </w:r>
      <w:proofErr w:type="spellEnd"/>
      <w:r w:rsidRPr="00B731F4">
        <w:rPr>
          <w:rFonts w:eastAsia="Calibri"/>
        </w:rPr>
        <w:t xml:space="preserve"> </w:t>
      </w:r>
      <w:proofErr w:type="spellStart"/>
      <w:r w:rsidRPr="00B731F4">
        <w:rPr>
          <w:rFonts w:eastAsia="Calibri"/>
        </w:rPr>
        <w:t>tĩnh</w:t>
      </w:r>
      <w:proofErr w:type="spellEnd"/>
      <w:r w:rsidRPr="00B731F4">
        <w:rPr>
          <w:rFonts w:eastAsia="Calibri"/>
        </w:rPr>
        <w:t xml:space="preserve"> </w:t>
      </w:r>
      <w:proofErr w:type="spellStart"/>
      <w:r w:rsidRPr="00B731F4">
        <w:rPr>
          <w:rFonts w:eastAsia="Calibri"/>
        </w:rPr>
        <w:t>giảm</w:t>
      </w:r>
      <w:proofErr w:type="spellEnd"/>
      <w:r w:rsidRPr="00B731F4">
        <w:rPr>
          <w:rFonts w:eastAsia="Calibri"/>
        </w:rPr>
        <w:t xml:space="preserve"> </w:t>
      </w:r>
      <w:proofErr w:type="spellStart"/>
      <w:r w:rsidRPr="00B731F4">
        <w:rPr>
          <w:rFonts w:eastAsia="Calibri"/>
        </w:rPr>
        <w:t>mạnh</w:t>
      </w:r>
      <w:proofErr w:type="spellEnd"/>
      <w:r w:rsidRPr="00B731F4">
        <w:rPr>
          <w:rFonts w:eastAsia="Calibri"/>
        </w:rPr>
        <w:t xml:space="preserve"> </w:t>
      </w:r>
      <w:proofErr w:type="spellStart"/>
      <w:r w:rsidRPr="00B731F4">
        <w:rPr>
          <w:rFonts w:eastAsia="Calibri"/>
        </w:rPr>
        <w:t>từ</w:t>
      </w:r>
      <w:proofErr w:type="spellEnd"/>
      <w:r w:rsidRPr="00B731F4">
        <w:rPr>
          <w:rFonts w:eastAsia="Calibri"/>
        </w:rPr>
        <w:t xml:space="preserve"> 43,7% </w:t>
      </w:r>
      <w:proofErr w:type="spellStart"/>
      <w:r w:rsidRPr="00B731F4">
        <w:rPr>
          <w:rFonts w:eastAsia="Calibri"/>
        </w:rPr>
        <w:t>xuống</w:t>
      </w:r>
      <w:proofErr w:type="spellEnd"/>
      <w:r w:rsidRPr="00B731F4">
        <w:rPr>
          <w:rFonts w:eastAsia="Calibri"/>
        </w:rPr>
        <w:t xml:space="preserve"> 9%, </w:t>
      </w:r>
      <w:proofErr w:type="spellStart"/>
      <w:r w:rsidRPr="00B731F4">
        <w:rPr>
          <w:rFonts w:eastAsia="Calibri"/>
        </w:rPr>
        <w:t>tác</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cơ</w:t>
      </w:r>
      <w:proofErr w:type="spellEnd"/>
      <w:r w:rsidRPr="00B731F4">
        <w:rPr>
          <w:rFonts w:eastAsia="Calibri"/>
        </w:rPr>
        <w:t xml:space="preserve"> </w:t>
      </w:r>
      <w:proofErr w:type="spellStart"/>
      <w:r w:rsidRPr="00B731F4">
        <w:rPr>
          <w:rFonts w:eastAsia="Calibri"/>
        </w:rPr>
        <w:t>cấu</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mang</w:t>
      </w:r>
      <w:proofErr w:type="spellEnd"/>
      <w:r w:rsidRPr="00B731F4">
        <w:rPr>
          <w:rFonts w:eastAsia="Calibri"/>
        </w:rPr>
        <w:t xml:space="preserve"> </w:t>
      </w:r>
      <w:proofErr w:type="spellStart"/>
      <w:r w:rsidRPr="00B731F4">
        <w:rPr>
          <w:rFonts w:eastAsia="Calibri"/>
        </w:rPr>
        <w:t>dấu</w:t>
      </w:r>
      <w:proofErr w:type="spellEnd"/>
      <w:r w:rsidRPr="00B731F4">
        <w:rPr>
          <w:rFonts w:eastAsia="Calibri"/>
        </w:rPr>
        <w:t xml:space="preserve"> </w:t>
      </w:r>
      <w:proofErr w:type="spellStart"/>
      <w:r w:rsidRPr="00B731F4">
        <w:rPr>
          <w:rFonts w:eastAsia="Calibri"/>
        </w:rPr>
        <w:t>âm</w:t>
      </w:r>
      <w:proofErr w:type="spellEnd"/>
      <w:r w:rsidRPr="00B731F4">
        <w:rPr>
          <w:rFonts w:eastAsia="Calibri"/>
        </w:rPr>
        <w:t xml:space="preserve">, </w:t>
      </w:r>
      <w:proofErr w:type="spellStart"/>
      <w:r w:rsidRPr="00B731F4">
        <w:rPr>
          <w:rFonts w:eastAsia="Calibri"/>
        </w:rPr>
        <w:t>tức</w:t>
      </w:r>
      <w:proofErr w:type="spellEnd"/>
      <w:r w:rsidRPr="00B731F4">
        <w:rPr>
          <w:rFonts w:eastAsia="Calibri"/>
        </w:rPr>
        <w:t xml:space="preserve"> </w:t>
      </w:r>
      <w:proofErr w:type="spellStart"/>
      <w:r w:rsidRPr="00B731F4">
        <w:rPr>
          <w:rFonts w:eastAsia="Calibri"/>
        </w:rPr>
        <w:t>là</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w:t>
      </w:r>
      <w:proofErr w:type="spellStart"/>
      <w:r w:rsidRPr="00B731F4">
        <w:rPr>
          <w:rFonts w:eastAsia="Calibri"/>
        </w:rPr>
        <w:t>sự</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từ</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có</w:t>
      </w:r>
      <w:proofErr w:type="spellEnd"/>
      <w:r w:rsidRPr="00B731F4">
        <w:rPr>
          <w:rFonts w:eastAsia="Calibri"/>
        </w:rPr>
        <w:t xml:space="preserve"> NSLĐ </w:t>
      </w:r>
      <w:proofErr w:type="spellStart"/>
      <w:r w:rsidRPr="00B731F4">
        <w:rPr>
          <w:rFonts w:eastAsia="Calibri"/>
        </w:rPr>
        <w:t>cao</w:t>
      </w:r>
      <w:proofErr w:type="spellEnd"/>
      <w:r w:rsidRPr="00B731F4">
        <w:rPr>
          <w:rFonts w:eastAsia="Calibri"/>
        </w:rPr>
        <w:t xml:space="preserve"> sang </w:t>
      </w:r>
      <w:proofErr w:type="spellStart"/>
      <w:r w:rsidRPr="00B731F4">
        <w:rPr>
          <w:rFonts w:eastAsia="Calibri"/>
        </w:rPr>
        <w:t>ngành</w:t>
      </w:r>
      <w:proofErr w:type="spellEnd"/>
      <w:r w:rsidRPr="00B731F4">
        <w:rPr>
          <w:rFonts w:eastAsia="Calibri"/>
        </w:rPr>
        <w:t xml:space="preserve"> </w:t>
      </w:r>
      <w:proofErr w:type="spellStart"/>
      <w:r w:rsidRPr="00B731F4">
        <w:rPr>
          <w:rFonts w:eastAsia="Calibri"/>
        </w:rPr>
        <w:t>thấp</w:t>
      </w:r>
      <w:proofErr w:type="spellEnd"/>
      <w:r w:rsidRPr="00B731F4">
        <w:rPr>
          <w:rFonts w:eastAsia="Calibri"/>
        </w:rPr>
        <w:t xml:space="preserve"> </w:t>
      </w:r>
      <w:proofErr w:type="spellStart"/>
      <w:r w:rsidRPr="00B731F4">
        <w:rPr>
          <w:rFonts w:eastAsia="Calibri"/>
        </w:rPr>
        <w:t>hơn</w:t>
      </w:r>
      <w:proofErr w:type="spellEnd"/>
      <w:r w:rsidRPr="00B731F4">
        <w:rPr>
          <w:rFonts w:eastAsia="Calibri"/>
        </w:rPr>
        <w:t xml:space="preserve">. </w:t>
      </w:r>
      <w:proofErr w:type="spellStart"/>
      <w:r w:rsidRPr="00B731F4">
        <w:rPr>
          <w:rFonts w:eastAsia="Calibri"/>
        </w:rPr>
        <w:t>Đây</w:t>
      </w:r>
      <w:proofErr w:type="spellEnd"/>
      <w:r w:rsidRPr="00B731F4">
        <w:rPr>
          <w:rFonts w:eastAsia="Calibri"/>
        </w:rPr>
        <w:t xml:space="preserve"> </w:t>
      </w:r>
      <w:proofErr w:type="spellStart"/>
      <w:r w:rsidRPr="00B731F4">
        <w:rPr>
          <w:rFonts w:eastAsia="Calibri"/>
        </w:rPr>
        <w:t>là</w:t>
      </w:r>
      <w:proofErr w:type="spellEnd"/>
      <w:r w:rsidRPr="00B731F4">
        <w:rPr>
          <w:rFonts w:eastAsia="Calibri"/>
        </w:rPr>
        <w:t xml:space="preserve"> </w:t>
      </w:r>
      <w:proofErr w:type="spellStart"/>
      <w:r w:rsidRPr="00B731F4">
        <w:rPr>
          <w:rFonts w:eastAsia="Calibri"/>
        </w:rPr>
        <w:t>những</w:t>
      </w:r>
      <w:proofErr w:type="spellEnd"/>
      <w:r w:rsidRPr="00B731F4">
        <w:rPr>
          <w:rFonts w:eastAsia="Calibri"/>
        </w:rPr>
        <w:t xml:space="preserve"> xu </w:t>
      </w:r>
      <w:proofErr w:type="spellStart"/>
      <w:r w:rsidRPr="00B731F4">
        <w:rPr>
          <w:rFonts w:eastAsia="Calibri"/>
        </w:rPr>
        <w:t>hướng</w:t>
      </w:r>
      <w:proofErr w:type="spellEnd"/>
      <w:r w:rsidRPr="00B731F4">
        <w:rPr>
          <w:rFonts w:eastAsia="Calibri"/>
        </w:rPr>
        <w:t xml:space="preserve"> </w:t>
      </w:r>
      <w:proofErr w:type="spellStart"/>
      <w:r w:rsidRPr="00B731F4">
        <w:rPr>
          <w:rFonts w:eastAsia="Calibri"/>
        </w:rPr>
        <w:t>tiêu</w:t>
      </w:r>
      <w:proofErr w:type="spellEnd"/>
      <w:r w:rsidRPr="00B731F4">
        <w:rPr>
          <w:rFonts w:eastAsia="Calibri"/>
        </w:rPr>
        <w:t xml:space="preserve"> </w:t>
      </w:r>
      <w:proofErr w:type="spellStart"/>
      <w:r w:rsidRPr="00B731F4">
        <w:rPr>
          <w:rFonts w:eastAsia="Calibri"/>
        </w:rPr>
        <w:t>cực</w:t>
      </w:r>
      <w:proofErr w:type="spellEnd"/>
      <w:r w:rsidRPr="00B731F4">
        <w:rPr>
          <w:rFonts w:eastAsia="Calibri"/>
        </w:rPr>
        <w:t xml:space="preserve"> </w:t>
      </w:r>
      <w:proofErr w:type="spellStart"/>
      <w:r w:rsidRPr="00B731F4">
        <w:rPr>
          <w:rFonts w:eastAsia="Calibri"/>
        </w:rPr>
        <w:t>trong</w:t>
      </w:r>
      <w:proofErr w:type="spellEnd"/>
      <w:r w:rsidRPr="00B731F4">
        <w:rPr>
          <w:rFonts w:eastAsia="Calibri"/>
        </w:rPr>
        <w:t xml:space="preserve"> </w:t>
      </w:r>
      <w:proofErr w:type="spellStart"/>
      <w:r w:rsidRPr="00B731F4">
        <w:rPr>
          <w:rFonts w:eastAsia="Calibri"/>
        </w:rPr>
        <w:t>chuyển</w:t>
      </w:r>
      <w:proofErr w:type="spellEnd"/>
      <w:r w:rsidRPr="00B731F4">
        <w:rPr>
          <w:rFonts w:eastAsia="Calibri"/>
        </w:rPr>
        <w:t xml:space="preserve"> </w:t>
      </w:r>
      <w:proofErr w:type="spellStart"/>
      <w:r w:rsidRPr="00B731F4">
        <w:rPr>
          <w:rFonts w:eastAsia="Calibri"/>
        </w:rPr>
        <w:t>dịch</w:t>
      </w:r>
      <w:proofErr w:type="spellEnd"/>
      <w:r w:rsidRPr="00B731F4">
        <w:rPr>
          <w:rFonts w:eastAsia="Calibri"/>
        </w:rPr>
        <w:t xml:space="preserve"> </w:t>
      </w:r>
      <w:proofErr w:type="spellStart"/>
      <w:r w:rsidRPr="00B731F4">
        <w:rPr>
          <w:rFonts w:eastAsia="Calibri"/>
        </w:rPr>
        <w:t>lao</w:t>
      </w:r>
      <w:proofErr w:type="spellEnd"/>
      <w:r w:rsidRPr="00B731F4">
        <w:rPr>
          <w:rFonts w:eastAsia="Calibri"/>
        </w:rPr>
        <w:t xml:space="preserve"> </w:t>
      </w:r>
      <w:proofErr w:type="spellStart"/>
      <w:r w:rsidRPr="00B731F4">
        <w:rPr>
          <w:rFonts w:eastAsia="Calibri"/>
        </w:rPr>
        <w:t>động</w:t>
      </w:r>
      <w:proofErr w:type="spellEnd"/>
      <w:r w:rsidRPr="00B731F4">
        <w:rPr>
          <w:rFonts w:eastAsia="Calibri"/>
        </w:rPr>
        <w:t xml:space="preserve">. </w:t>
      </w:r>
      <w:proofErr w:type="spellStart"/>
      <w:r w:rsidRPr="00B731F4">
        <w:rPr>
          <w:rFonts w:eastAsia="Calibri"/>
        </w:rPr>
        <w:t>Phần</w:t>
      </w:r>
      <w:proofErr w:type="spellEnd"/>
      <w:r w:rsidRPr="00B731F4">
        <w:rPr>
          <w:rFonts w:eastAsia="Calibri"/>
        </w:rPr>
        <w:t xml:space="preserve"> </w:t>
      </w:r>
      <w:proofErr w:type="spellStart"/>
      <w:r w:rsidRPr="00B731F4">
        <w:rPr>
          <w:rFonts w:eastAsia="Calibri"/>
        </w:rPr>
        <w:t>lớn</w:t>
      </w:r>
      <w:proofErr w:type="spellEnd"/>
      <w:r w:rsidRPr="00B731F4">
        <w:rPr>
          <w:rFonts w:eastAsia="Calibri"/>
        </w:rPr>
        <w:t xml:space="preserve"> </w:t>
      </w:r>
      <w:proofErr w:type="spellStart"/>
      <w:r w:rsidRPr="00B731F4">
        <w:rPr>
          <w:rFonts w:eastAsia="Calibri"/>
        </w:rPr>
        <w:t>tăng</w:t>
      </w:r>
      <w:proofErr w:type="spellEnd"/>
      <w:r w:rsidRPr="00B731F4">
        <w:rPr>
          <w:rFonts w:eastAsia="Calibri"/>
        </w:rPr>
        <w:t xml:space="preserve"> </w:t>
      </w:r>
      <w:r>
        <w:rPr>
          <w:rFonts w:eastAsia="Calibri"/>
        </w:rPr>
        <w:t>N</w:t>
      </w:r>
      <w:r w:rsidRPr="00B731F4">
        <w:rPr>
          <w:rFonts w:eastAsia="Calibri"/>
        </w:rPr>
        <w:t xml:space="preserve">SLĐ </w:t>
      </w:r>
      <w:proofErr w:type="spellStart"/>
      <w:r w:rsidRPr="00B731F4">
        <w:rPr>
          <w:rFonts w:eastAsia="Calibri"/>
        </w:rPr>
        <w:t>của</w:t>
      </w:r>
      <w:proofErr w:type="spellEnd"/>
      <w:r w:rsidRPr="00B731F4">
        <w:rPr>
          <w:rFonts w:eastAsia="Calibri"/>
        </w:rPr>
        <w:t xml:space="preserve"> </w:t>
      </w:r>
      <w:proofErr w:type="spellStart"/>
      <w:r w:rsidRPr="00B731F4">
        <w:rPr>
          <w:rFonts w:eastAsia="Calibri"/>
        </w:rPr>
        <w:t>Việt</w:t>
      </w:r>
      <w:proofErr w:type="spellEnd"/>
      <w:r w:rsidRPr="00B731F4">
        <w:rPr>
          <w:rFonts w:eastAsia="Calibri"/>
        </w:rPr>
        <w:t xml:space="preserve"> Nam </w:t>
      </w:r>
      <w:proofErr w:type="spellStart"/>
      <w:r w:rsidRPr="00B731F4">
        <w:rPr>
          <w:rFonts w:eastAsia="Calibri"/>
        </w:rPr>
        <w:t>vẫn</w:t>
      </w:r>
      <w:proofErr w:type="spellEnd"/>
      <w:r w:rsidRPr="00B731F4">
        <w:rPr>
          <w:rFonts w:eastAsia="Calibri"/>
        </w:rPr>
        <w:t xml:space="preserve"> </w:t>
      </w:r>
      <w:proofErr w:type="spellStart"/>
      <w:r w:rsidRPr="00B731F4">
        <w:rPr>
          <w:rFonts w:eastAsia="Calibri"/>
        </w:rPr>
        <w:t>là</w:t>
      </w:r>
      <w:proofErr w:type="spellEnd"/>
      <w:r>
        <w:rPr>
          <w:rFonts w:eastAsia="Calibri"/>
        </w:rPr>
        <w:t xml:space="preserve"> do </w:t>
      </w:r>
      <w:proofErr w:type="spellStart"/>
      <w:r>
        <w:rPr>
          <w:rFonts w:eastAsia="Calibri"/>
        </w:rPr>
        <w:t>tăng</w:t>
      </w:r>
      <w:proofErr w:type="spellEnd"/>
      <w:r w:rsidRPr="00B731F4">
        <w:rPr>
          <w:rFonts w:eastAsia="Calibri"/>
        </w:rPr>
        <w:t xml:space="preserve"> NSLĐ </w:t>
      </w:r>
      <w:proofErr w:type="spellStart"/>
      <w:r w:rsidRPr="00B731F4">
        <w:rPr>
          <w:rFonts w:eastAsia="Calibri"/>
        </w:rPr>
        <w:t>nội</w:t>
      </w:r>
      <w:proofErr w:type="spellEnd"/>
      <w:r w:rsidRPr="00B731F4">
        <w:rPr>
          <w:rFonts w:eastAsia="Calibri"/>
        </w:rPr>
        <w:t xml:space="preserve"> </w:t>
      </w:r>
      <w:proofErr w:type="spellStart"/>
      <w:r w:rsidRPr="00B731F4">
        <w:rPr>
          <w:rFonts w:eastAsia="Calibri"/>
        </w:rPr>
        <w:t>ngành</w:t>
      </w:r>
      <w:proofErr w:type="spellEnd"/>
      <w:r w:rsidRPr="00B731F4">
        <w:rPr>
          <w:rFonts w:eastAsia="Calibri"/>
        </w:rPr>
        <w:t xml:space="preserve">. </w:t>
      </w:r>
    </w:p>
    <w:p w14:paraId="3E01FB68" w14:textId="77777777" w:rsidR="002623F9"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lastRenderedPageBreak/>
        <w:t>Qúy</w:t>
      </w:r>
      <w:proofErr w:type="spellEnd"/>
      <w:r>
        <w:rPr>
          <w:rFonts w:eastAsia="Calibri"/>
        </w:rPr>
        <w:t xml:space="preserve"> IV/2021 </w:t>
      </w:r>
      <w:proofErr w:type="spellStart"/>
      <w:r>
        <w:rPr>
          <w:rFonts w:eastAsia="Calibri"/>
        </w:rPr>
        <w:t>và</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mặt</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thách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tập</w:t>
      </w:r>
      <w:proofErr w:type="spellEnd"/>
      <w:r>
        <w:rPr>
          <w:rFonts w:eastAsia="Calibri"/>
        </w:rPr>
        <w:t xml:space="preserve"> </w:t>
      </w:r>
      <w:proofErr w:type="spellStart"/>
      <w:r>
        <w:rPr>
          <w:rFonts w:eastAsia="Calibri"/>
        </w:rPr>
        <w:t>trung</w:t>
      </w:r>
      <w:proofErr w:type="spellEnd"/>
      <w:r>
        <w:rPr>
          <w:rFonts w:eastAsia="Calibri"/>
        </w:rPr>
        <w:t xml:space="preserve"> ở </w:t>
      </w:r>
      <w:proofErr w:type="spellStart"/>
      <w:r>
        <w:rPr>
          <w:rFonts w:eastAsia="Calibri"/>
        </w:rPr>
        <w:t>một</w:t>
      </w:r>
      <w:proofErr w:type="spellEnd"/>
      <w:r>
        <w:rPr>
          <w:rFonts w:eastAsia="Calibri"/>
        </w:rPr>
        <w:t xml:space="preserve"> </w:t>
      </w:r>
      <w:proofErr w:type="spellStart"/>
      <w:r>
        <w:rPr>
          <w:rFonts w:eastAsia="Calibri"/>
        </w:rPr>
        <w:t>số</w:t>
      </w:r>
      <w:proofErr w:type="spellEnd"/>
      <w:r>
        <w:rPr>
          <w:rFonts w:eastAsia="Calibri"/>
        </w:rPr>
        <w:t xml:space="preserve"> </w:t>
      </w:r>
      <w:proofErr w:type="spellStart"/>
      <w:r>
        <w:rPr>
          <w:rFonts w:eastAsia="Calibri"/>
        </w:rPr>
        <w:t>điểm</w:t>
      </w:r>
      <w:proofErr w:type="spellEnd"/>
      <w:r>
        <w:rPr>
          <w:rFonts w:eastAsia="Calibri"/>
        </w:rPr>
        <w:t xml:space="preserve">: (1)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thế</w:t>
      </w:r>
      <w:proofErr w:type="spellEnd"/>
      <w:r>
        <w:rPr>
          <w:rFonts w:eastAsia="Calibri"/>
        </w:rPr>
        <w:t xml:space="preserve"> </w:t>
      </w:r>
      <w:proofErr w:type="spellStart"/>
      <w:r>
        <w:rPr>
          <w:rFonts w:eastAsia="Calibri"/>
        </w:rPr>
        <w:t>giới</w:t>
      </w:r>
      <w:proofErr w:type="spellEnd"/>
      <w:r>
        <w:rPr>
          <w:rFonts w:eastAsia="Calibri"/>
        </w:rPr>
        <w:t xml:space="preserve"> </w:t>
      </w:r>
      <w:proofErr w:type="spellStart"/>
      <w:r>
        <w:rPr>
          <w:rFonts w:eastAsia="Calibri"/>
        </w:rPr>
        <w:t>tiếp</w:t>
      </w:r>
      <w:proofErr w:type="spellEnd"/>
      <w:r>
        <w:rPr>
          <w:rFonts w:eastAsia="Calibri"/>
        </w:rPr>
        <w:t xml:space="preserve"> </w:t>
      </w:r>
      <w:proofErr w:type="spellStart"/>
      <w:r>
        <w:rPr>
          <w:rFonts w:eastAsia="Calibri"/>
        </w:rPr>
        <w:t>tục</w:t>
      </w:r>
      <w:proofErr w:type="spellEnd"/>
      <w:r>
        <w:rPr>
          <w:rFonts w:eastAsia="Calibri"/>
        </w:rPr>
        <w:t xml:space="preserve"> </w:t>
      </w:r>
      <w:proofErr w:type="spellStart"/>
      <w:r>
        <w:rPr>
          <w:rFonts w:eastAsia="Calibri"/>
        </w:rPr>
        <w:t>đà</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do </w:t>
      </w:r>
      <w:proofErr w:type="spellStart"/>
      <w:r>
        <w:rPr>
          <w:rFonts w:eastAsia="Calibri"/>
        </w:rPr>
        <w:t>tỷ</w:t>
      </w:r>
      <w:proofErr w:type="spellEnd"/>
      <w:r>
        <w:rPr>
          <w:rFonts w:eastAsia="Calibri"/>
        </w:rPr>
        <w:t xml:space="preserve"> </w:t>
      </w:r>
      <w:proofErr w:type="spellStart"/>
      <w:r>
        <w:rPr>
          <w:rFonts w:eastAsia="Calibri"/>
        </w:rPr>
        <w:t>lệ</w:t>
      </w:r>
      <w:proofErr w:type="spellEnd"/>
      <w:r>
        <w:rPr>
          <w:rFonts w:eastAsia="Calibri"/>
        </w:rPr>
        <w:t xml:space="preserve"> </w:t>
      </w:r>
      <w:proofErr w:type="spellStart"/>
      <w:r>
        <w:rPr>
          <w:rFonts w:eastAsia="Calibri"/>
        </w:rPr>
        <w:t>tiêm</w:t>
      </w:r>
      <w:proofErr w:type="spellEnd"/>
      <w:r>
        <w:rPr>
          <w:rFonts w:eastAsia="Calibri"/>
        </w:rPr>
        <w:t xml:space="preserve"> vaccine ở </w:t>
      </w:r>
      <w:proofErr w:type="spellStart"/>
      <w:r>
        <w:rPr>
          <w:rFonts w:eastAsia="Calibri"/>
        </w:rPr>
        <w:t>các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khu</w:t>
      </w:r>
      <w:proofErr w:type="spellEnd"/>
      <w:r>
        <w:rPr>
          <w:rFonts w:eastAsia="Calibri"/>
        </w:rPr>
        <w:t xml:space="preserve"> </w:t>
      </w:r>
      <w:proofErr w:type="spellStart"/>
      <w:r>
        <w:rPr>
          <w:rFonts w:eastAsia="Calibri"/>
        </w:rPr>
        <w:t>vực</w:t>
      </w:r>
      <w:proofErr w:type="spellEnd"/>
      <w:r>
        <w:rPr>
          <w:rFonts w:eastAsia="Calibri"/>
        </w:rPr>
        <w:t xml:space="preserve"> EU, </w:t>
      </w:r>
      <w:proofErr w:type="spellStart"/>
      <w:r>
        <w:rPr>
          <w:rFonts w:eastAsia="Calibri"/>
        </w:rPr>
        <w:t>Mỹ</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Nhật</w:t>
      </w:r>
      <w:proofErr w:type="spellEnd"/>
      <w:r>
        <w:rPr>
          <w:rFonts w:eastAsia="Calibri"/>
        </w:rPr>
        <w:t xml:space="preserve"> </w:t>
      </w:r>
      <w:proofErr w:type="spellStart"/>
      <w:r>
        <w:rPr>
          <w:rFonts w:eastAsia="Calibri"/>
        </w:rPr>
        <w:t>Bản</w:t>
      </w:r>
      <w:proofErr w:type="spellEnd"/>
      <w:r>
        <w:rPr>
          <w:rFonts w:eastAsia="Calibri"/>
        </w:rPr>
        <w:t xml:space="preserve">. Thu </w:t>
      </w:r>
      <w:proofErr w:type="spellStart"/>
      <w:r>
        <w:rPr>
          <w:rFonts w:eastAsia="Calibri"/>
        </w:rPr>
        <w:t>nhập</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kéo</w:t>
      </w:r>
      <w:proofErr w:type="spellEnd"/>
      <w:r>
        <w:rPr>
          <w:rFonts w:eastAsia="Calibri"/>
        </w:rPr>
        <w:t xml:space="preserve"> </w:t>
      </w:r>
      <w:proofErr w:type="spellStart"/>
      <w:r>
        <w:rPr>
          <w:rFonts w:eastAsia="Calibri"/>
        </w:rPr>
        <w:t>theo</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hóa</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(2) </w:t>
      </w:r>
      <w:proofErr w:type="spellStart"/>
      <w:r>
        <w:rPr>
          <w:rFonts w:eastAsia="Calibri"/>
        </w:rPr>
        <w:t>dòng</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 xml:space="preserve"> FDI </w:t>
      </w:r>
      <w:proofErr w:type="spellStart"/>
      <w:r>
        <w:rPr>
          <w:rFonts w:eastAsia="Calibri"/>
        </w:rPr>
        <w:t>đang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kỳ</w:t>
      </w:r>
      <w:proofErr w:type="spellEnd"/>
      <w:r>
        <w:rPr>
          <w:rFonts w:eastAsia="Calibri"/>
        </w:rPr>
        <w:t xml:space="preserve"> </w:t>
      </w:r>
      <w:proofErr w:type="spellStart"/>
      <w:r>
        <w:rPr>
          <w:rFonts w:eastAsia="Calibri"/>
        </w:rPr>
        <w:t>vọng</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trở</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trước</w:t>
      </w:r>
      <w:proofErr w:type="spellEnd"/>
      <w:r>
        <w:rPr>
          <w:rFonts w:eastAsia="Calibri"/>
        </w:rPr>
        <w:t xml:space="preserve"> COVID-19 (1,4 </w:t>
      </w:r>
      <w:proofErr w:type="spellStart"/>
      <w:r>
        <w:rPr>
          <w:rFonts w:eastAsia="Calibri"/>
        </w:rPr>
        <w:t>nghìn</w:t>
      </w:r>
      <w:proofErr w:type="spellEnd"/>
      <w:r>
        <w:rPr>
          <w:rFonts w:eastAsia="Calibri"/>
        </w:rPr>
        <w:t xml:space="preserve"> </w:t>
      </w:r>
      <w:proofErr w:type="spellStart"/>
      <w:r>
        <w:rPr>
          <w:rFonts w:eastAsia="Calibri"/>
        </w:rPr>
        <w:t>tỷ</w:t>
      </w:r>
      <w:proofErr w:type="spellEnd"/>
      <w:r>
        <w:rPr>
          <w:rFonts w:eastAsia="Calibri"/>
        </w:rPr>
        <w:t xml:space="preserve"> USD) </w:t>
      </w:r>
      <w:proofErr w:type="spellStart"/>
      <w:r>
        <w:rPr>
          <w:rFonts w:eastAsia="Calibri"/>
        </w:rPr>
        <w:t>vào</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2022; (3) </w:t>
      </w:r>
      <w:proofErr w:type="spellStart"/>
      <w:r>
        <w:rPr>
          <w:rFonts w:eastAsia="Calibri"/>
        </w:rPr>
        <w:t>các</w:t>
      </w:r>
      <w:proofErr w:type="spellEnd"/>
      <w:r>
        <w:rPr>
          <w:rFonts w:eastAsia="Calibri"/>
        </w:rPr>
        <w:t xml:space="preserve"> FTA,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ba</w:t>
      </w:r>
      <w:proofErr w:type="spellEnd"/>
      <w:r>
        <w:rPr>
          <w:rFonts w:eastAsia="Calibri"/>
        </w:rPr>
        <w:t xml:space="preserve"> </w:t>
      </w:r>
      <w:proofErr w:type="spellStart"/>
      <w:r>
        <w:rPr>
          <w:rFonts w:eastAsia="Calibri"/>
        </w:rPr>
        <w:t>hiệp</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lớn</w:t>
      </w:r>
      <w:proofErr w:type="spellEnd"/>
      <w:r>
        <w:rPr>
          <w:rFonts w:eastAsia="Calibri"/>
        </w:rPr>
        <w:t xml:space="preserve"> bao </w:t>
      </w:r>
      <w:proofErr w:type="spellStart"/>
      <w:r>
        <w:rPr>
          <w:rFonts w:eastAsia="Calibri"/>
        </w:rPr>
        <w:t>gồm</w:t>
      </w:r>
      <w:proofErr w:type="spellEnd"/>
      <w:r>
        <w:rPr>
          <w:rFonts w:eastAsia="Calibri"/>
        </w:rPr>
        <w:t xml:space="preserve"> CPTPP, EVFTA </w:t>
      </w:r>
      <w:proofErr w:type="spellStart"/>
      <w:r>
        <w:rPr>
          <w:rFonts w:eastAsia="Calibri"/>
        </w:rPr>
        <w:t>và</w:t>
      </w:r>
      <w:proofErr w:type="spellEnd"/>
      <w:r>
        <w:rPr>
          <w:rFonts w:eastAsia="Calibri"/>
        </w:rPr>
        <w:t xml:space="preserve"> RCEP </w:t>
      </w:r>
      <w:proofErr w:type="spellStart"/>
      <w:r>
        <w:rPr>
          <w:rFonts w:eastAsia="Calibri"/>
        </w:rPr>
        <w:t>đi</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ở </w:t>
      </w:r>
      <w:proofErr w:type="spellStart"/>
      <w:r>
        <w:rPr>
          <w:rFonts w:eastAsia="Calibri"/>
        </w:rPr>
        <w:t>những</w:t>
      </w:r>
      <w:proofErr w:type="spellEnd"/>
      <w:r>
        <w:rPr>
          <w:rFonts w:eastAsia="Calibri"/>
        </w:rPr>
        <w:t xml:space="preserve"> </w:t>
      </w:r>
      <w:proofErr w:type="spellStart"/>
      <w:r>
        <w:rPr>
          <w:rFonts w:eastAsia="Calibri"/>
        </w:rPr>
        <w:t>năm</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tiên</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mức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cắt</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thuế</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giúp</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(4) </w:t>
      </w:r>
      <w:proofErr w:type="spellStart"/>
      <w:r>
        <w:rPr>
          <w:rFonts w:eastAsia="Calibri"/>
        </w:rPr>
        <w:t>Các</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ngay</w:t>
      </w:r>
      <w:proofErr w:type="spellEnd"/>
      <w:r>
        <w:rPr>
          <w:rFonts w:eastAsia="Calibri"/>
        </w:rPr>
        <w:t xml:space="preserve"> </w:t>
      </w:r>
      <w:proofErr w:type="spellStart"/>
      <w:r w:rsidRPr="00570649">
        <w:rPr>
          <w:rFonts w:eastAsia="Calibri"/>
          <w:color w:val="262626" w:themeColor="text1" w:themeTint="D9"/>
        </w:rPr>
        <w:t>cả</w:t>
      </w:r>
      <w:proofErr w:type="spellEnd"/>
      <w:r w:rsidRPr="00570649">
        <w:rPr>
          <w:rFonts w:eastAsia="Calibri"/>
          <w:color w:val="262626" w:themeColor="text1" w:themeTint="D9"/>
        </w:rPr>
        <w:t xml:space="preserve"> </w:t>
      </w:r>
      <w:proofErr w:type="spellStart"/>
      <w:r>
        <w:rPr>
          <w:rFonts w:eastAsia="Calibri"/>
        </w:rPr>
        <w:t>Chính</w:t>
      </w:r>
      <w:proofErr w:type="spellEnd"/>
      <w:r>
        <w:rPr>
          <w:rFonts w:eastAsia="Calibri"/>
        </w:rPr>
        <w:t xml:space="preserve"> </w:t>
      </w:r>
      <w:proofErr w:type="spellStart"/>
      <w:r>
        <w:rPr>
          <w:rFonts w:eastAsia="Calibri"/>
        </w:rPr>
        <w:t>phủ</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đã</w:t>
      </w:r>
      <w:proofErr w:type="spellEnd"/>
      <w:r>
        <w:rPr>
          <w:rFonts w:eastAsia="Calibri"/>
        </w:rPr>
        <w:t xml:space="preserve"> </w:t>
      </w:r>
      <w:proofErr w:type="spellStart"/>
      <w:r>
        <w:rPr>
          <w:rFonts w:eastAsia="Calibri"/>
        </w:rPr>
        <w:t>thay</w:t>
      </w:r>
      <w:proofErr w:type="spellEnd"/>
      <w:r>
        <w:rPr>
          <w:rFonts w:eastAsia="Calibri"/>
        </w:rPr>
        <w:t xml:space="preserve"> </w:t>
      </w:r>
      <w:proofErr w:type="spellStart"/>
      <w:r>
        <w:rPr>
          <w:rFonts w:eastAsia="Calibri"/>
        </w:rPr>
        <w:t>đổi</w:t>
      </w:r>
      <w:proofErr w:type="spellEnd"/>
      <w:r>
        <w:rPr>
          <w:rFonts w:eastAsia="Calibri"/>
        </w:rPr>
        <w:t xml:space="preserve"> </w:t>
      </w:r>
      <w:proofErr w:type="spellStart"/>
      <w:r>
        <w:rPr>
          <w:rFonts w:eastAsia="Calibri"/>
        </w:rPr>
        <w:t>cách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điểm</w:t>
      </w:r>
      <w:proofErr w:type="spellEnd"/>
      <w:r>
        <w:rPr>
          <w:rFonts w:eastAsia="Calibri"/>
        </w:rPr>
        <w:t xml:space="preserve"> </w:t>
      </w:r>
      <w:proofErr w:type="spellStart"/>
      <w:r>
        <w:rPr>
          <w:rFonts w:eastAsia="Calibri"/>
        </w:rPr>
        <w:t>chống</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theo</w:t>
      </w:r>
      <w:proofErr w:type="spellEnd"/>
      <w:r>
        <w:rPr>
          <w:rFonts w:eastAsia="Calibri"/>
        </w:rPr>
        <w:t xml:space="preserve"> </w:t>
      </w:r>
      <w:proofErr w:type="spellStart"/>
      <w:r>
        <w:rPr>
          <w:rFonts w:eastAsia="Calibri"/>
        </w:rPr>
        <w:t>đó</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giãn</w:t>
      </w:r>
      <w:proofErr w:type="spellEnd"/>
      <w:r>
        <w:rPr>
          <w:rFonts w:eastAsia="Calibri"/>
        </w:rPr>
        <w:t xml:space="preserve"> </w:t>
      </w:r>
      <w:proofErr w:type="spellStart"/>
      <w:r>
        <w:rPr>
          <w:rFonts w:eastAsia="Calibri"/>
        </w:rPr>
        <w:t>cách</w:t>
      </w:r>
      <w:proofErr w:type="spellEnd"/>
      <w:r>
        <w:rPr>
          <w:rFonts w:eastAsia="Calibri"/>
        </w:rPr>
        <w:t xml:space="preserve">, </w:t>
      </w:r>
      <w:proofErr w:type="spellStart"/>
      <w:r>
        <w:rPr>
          <w:rFonts w:eastAsia="Calibri"/>
        </w:rPr>
        <w:t>phong</w:t>
      </w:r>
      <w:proofErr w:type="spellEnd"/>
      <w:r>
        <w:rPr>
          <w:rFonts w:eastAsia="Calibri"/>
        </w:rPr>
        <w:t xml:space="preserve"> </w:t>
      </w:r>
      <w:proofErr w:type="spellStart"/>
      <w:r>
        <w:rPr>
          <w:rFonts w:eastAsia="Calibri"/>
        </w:rPr>
        <w:t>tỏa</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thiểu</w:t>
      </w:r>
      <w:proofErr w:type="spellEnd"/>
      <w:r>
        <w:rPr>
          <w:rFonts w:eastAsia="Calibri"/>
        </w:rPr>
        <w:t xml:space="preserve">, </w:t>
      </w:r>
      <w:proofErr w:type="spellStart"/>
      <w:r>
        <w:rPr>
          <w:rFonts w:eastAsia="Calibri"/>
        </w:rPr>
        <w:t>tạo</w:t>
      </w:r>
      <w:proofErr w:type="spellEnd"/>
      <w:r>
        <w:rPr>
          <w:rFonts w:eastAsia="Calibri"/>
        </w:rPr>
        <w:t xml:space="preserve"> </w:t>
      </w:r>
      <w:proofErr w:type="spellStart"/>
      <w:r>
        <w:rPr>
          <w:rFonts w:eastAsia="Calibri"/>
        </w:rPr>
        <w:t>điều</w:t>
      </w:r>
      <w:proofErr w:type="spellEnd"/>
      <w:r>
        <w:rPr>
          <w:rFonts w:eastAsia="Calibri"/>
        </w:rPr>
        <w:t xml:space="preserve"> </w:t>
      </w:r>
      <w:proofErr w:type="spellStart"/>
      <w:r>
        <w:rPr>
          <w:rFonts w:eastAsia="Calibri"/>
        </w:rPr>
        <w:t>kiện</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lưu</w:t>
      </w:r>
      <w:proofErr w:type="spellEnd"/>
      <w:r>
        <w:rPr>
          <w:rFonts w:eastAsia="Calibri"/>
        </w:rPr>
        <w:t xml:space="preserve"> </w:t>
      </w:r>
      <w:proofErr w:type="spellStart"/>
      <w:r>
        <w:rPr>
          <w:rFonts w:eastAsia="Calibri"/>
        </w:rPr>
        <w:t>thông</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hóa</w:t>
      </w:r>
      <w:proofErr w:type="spellEnd"/>
      <w:r>
        <w:rPr>
          <w:rFonts w:eastAsia="Calibri"/>
        </w:rPr>
        <w:t xml:space="preserve"> </w:t>
      </w:r>
      <w:proofErr w:type="spellStart"/>
      <w:r>
        <w:rPr>
          <w:rFonts w:eastAsia="Calibri"/>
        </w:rPr>
        <w:t>và</w:t>
      </w:r>
      <w:proofErr w:type="spellEnd"/>
      <w:r>
        <w:rPr>
          <w:rFonts w:eastAsia="Calibri"/>
        </w:rPr>
        <w:t xml:space="preserve"> con </w:t>
      </w:r>
      <w:proofErr w:type="spellStart"/>
      <w:r>
        <w:rPr>
          <w:rFonts w:eastAsia="Calibri"/>
        </w:rPr>
        <w:t>người</w:t>
      </w:r>
      <w:proofErr w:type="spellEnd"/>
      <w:r>
        <w:rPr>
          <w:rFonts w:eastAsia="Calibri"/>
        </w:rPr>
        <w:t xml:space="preserve">, qua </w:t>
      </w:r>
      <w:proofErr w:type="spellStart"/>
      <w:r>
        <w:rPr>
          <w:rFonts w:eastAsia="Calibri"/>
        </w:rPr>
        <w:t>đó</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dùng</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hoạt</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doanh</w:t>
      </w:r>
      <w:proofErr w:type="spellEnd"/>
      <w:r>
        <w:rPr>
          <w:rFonts w:eastAsia="Calibri"/>
        </w:rPr>
        <w:t>.</w:t>
      </w:r>
    </w:p>
    <w:p w14:paraId="6D169F4B" w14:textId="77777777" w:rsidR="002623F9"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đặt</w:t>
      </w:r>
      <w:proofErr w:type="spellEnd"/>
      <w:r>
        <w:rPr>
          <w:rFonts w:eastAsia="Calibri"/>
        </w:rPr>
        <w:t xml:space="preserve"> ra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nội</w:t>
      </w:r>
      <w:proofErr w:type="spellEnd"/>
      <w:r>
        <w:rPr>
          <w:rFonts w:eastAsia="Calibri"/>
        </w:rPr>
        <w:t xml:space="preserve"> </w:t>
      </w:r>
      <w:proofErr w:type="spellStart"/>
      <w:r>
        <w:rPr>
          <w:rFonts w:eastAsia="Calibri"/>
        </w:rPr>
        <w:t>tại</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trong</w:t>
      </w:r>
      <w:proofErr w:type="spellEnd"/>
      <w:r>
        <w:rPr>
          <w:rFonts w:eastAsia="Calibri"/>
        </w:rPr>
        <w:t xml:space="preserve"> bao </w:t>
      </w:r>
      <w:proofErr w:type="spellStart"/>
      <w:r>
        <w:rPr>
          <w:rFonts w:eastAsia="Calibri"/>
        </w:rPr>
        <w:t>gồm</w:t>
      </w:r>
      <w:proofErr w:type="spellEnd"/>
      <w:r>
        <w:rPr>
          <w:rFonts w:eastAsia="Calibri"/>
        </w:rPr>
        <w:t xml:space="preserve">: </w:t>
      </w:r>
    </w:p>
    <w:p w14:paraId="17E9EA46"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rFonts w:eastAsia="Calibri"/>
        </w:rPr>
      </w:pP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chuyển</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dòng</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đó</w:t>
      </w:r>
      <w:proofErr w:type="spellEnd"/>
      <w:r>
        <w:rPr>
          <w:rFonts w:eastAsia="Calibri"/>
        </w:rPr>
        <w:t xml:space="preserve"> </w:t>
      </w:r>
      <w:proofErr w:type="spellStart"/>
      <w:r>
        <w:rPr>
          <w:rFonts w:eastAsia="Calibri"/>
        </w:rPr>
        <w:t>đáng</w:t>
      </w:r>
      <w:proofErr w:type="spellEnd"/>
      <w:r>
        <w:rPr>
          <w:rFonts w:eastAsia="Calibri"/>
        </w:rPr>
        <w:t xml:space="preserve"> </w:t>
      </w:r>
      <w:proofErr w:type="spellStart"/>
      <w:r>
        <w:rPr>
          <w:rFonts w:eastAsia="Calibri"/>
        </w:rPr>
        <w:t>ngại</w:t>
      </w:r>
      <w:proofErr w:type="spellEnd"/>
      <w:r>
        <w:rPr>
          <w:rFonts w:eastAsia="Calibri"/>
        </w:rPr>
        <w:t xml:space="preserve"> </w:t>
      </w:r>
      <w:proofErr w:type="spellStart"/>
      <w:r>
        <w:rPr>
          <w:rFonts w:eastAsia="Calibri"/>
        </w:rPr>
        <w:t>nhất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việc</w:t>
      </w:r>
      <w:proofErr w:type="spellEnd"/>
      <w:r>
        <w:rPr>
          <w:rFonts w:eastAsia="Calibri"/>
        </w:rPr>
        <w:t xml:space="preserve"> </w:t>
      </w:r>
      <w:proofErr w:type="spellStart"/>
      <w:r>
        <w:rPr>
          <w:rFonts w:eastAsia="Calibri"/>
        </w:rPr>
        <w:t>dòng</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rò</w:t>
      </w:r>
      <w:proofErr w:type="spellEnd"/>
      <w:r>
        <w:rPr>
          <w:rFonts w:eastAsia="Calibri"/>
        </w:rPr>
        <w:t xml:space="preserve"> </w:t>
      </w:r>
      <w:proofErr w:type="spellStart"/>
      <w:r>
        <w:rPr>
          <w:rFonts w:eastAsia="Calibri"/>
        </w:rPr>
        <w:t>rỉ</w:t>
      </w:r>
      <w:proofErr w:type="spellEnd"/>
      <w:r>
        <w:rPr>
          <w:rFonts w:eastAsia="Calibri"/>
        </w:rPr>
        <w:t xml:space="preserve"> sang </w:t>
      </w:r>
      <w:proofErr w:type="spellStart"/>
      <w:r>
        <w:rPr>
          <w:rFonts w:eastAsia="Calibri"/>
        </w:rPr>
        <w:t>các</w:t>
      </w:r>
      <w:proofErr w:type="spellEnd"/>
      <w:r>
        <w:rPr>
          <w:rFonts w:eastAsia="Calibri"/>
        </w:rPr>
        <w:t xml:space="preserve"> </w:t>
      </w:r>
      <w:proofErr w:type="spellStart"/>
      <w:r>
        <w:rPr>
          <w:rFonts w:eastAsia="Calibri"/>
        </w:rPr>
        <w:t>lĩnh</w:t>
      </w:r>
      <w:proofErr w:type="spellEnd"/>
      <w:r>
        <w:rPr>
          <w:rFonts w:eastAsia="Calibri"/>
        </w:rPr>
        <w:t xml:space="preserve"> </w:t>
      </w:r>
      <w:proofErr w:type="spellStart"/>
      <w:r>
        <w:rPr>
          <w:rFonts w:eastAsia="Calibri"/>
        </w:rPr>
        <w:t>vực</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bất</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chứng</w:t>
      </w:r>
      <w:proofErr w:type="spellEnd"/>
      <w:r>
        <w:rPr>
          <w:rFonts w:eastAsia="Calibri"/>
        </w:rPr>
        <w:t xml:space="preserve"> </w:t>
      </w:r>
      <w:proofErr w:type="spellStart"/>
      <w:r>
        <w:rPr>
          <w:rFonts w:eastAsia="Calibri"/>
        </w:rPr>
        <w:t>khoán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khi</w:t>
      </w:r>
      <w:proofErr w:type="spellEnd"/>
      <w:r>
        <w:rPr>
          <w:rFonts w:eastAsia="Calibri"/>
        </w:rPr>
        <w:t xml:space="preserve"> </w:t>
      </w:r>
      <w:proofErr w:type="spellStart"/>
      <w:r>
        <w:rPr>
          <w:rFonts w:eastAsia="Calibri"/>
        </w:rPr>
        <w:t>vốn</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proofErr w:type="spellEnd"/>
      <w:r>
        <w:rPr>
          <w:rFonts w:eastAsia="Calibri"/>
        </w:rPr>
        <w:t xml:space="preserve"> </w:t>
      </w:r>
      <w:proofErr w:type="spellStart"/>
      <w:r>
        <w:rPr>
          <w:rFonts w:eastAsia="Calibri"/>
        </w:rPr>
        <w:t>vẫn</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thiếu</w:t>
      </w:r>
      <w:proofErr w:type="spellEnd"/>
      <w:r>
        <w:rPr>
          <w:rFonts w:eastAsia="Calibri"/>
        </w:rPr>
        <w:t xml:space="preserve"> </w:t>
      </w:r>
      <w:proofErr w:type="spellStart"/>
      <w:r>
        <w:rPr>
          <w:rFonts w:eastAsia="Calibri"/>
        </w:rPr>
        <w:t>hụt</w:t>
      </w:r>
      <w:proofErr w:type="spellEnd"/>
      <w:r>
        <w:rPr>
          <w:rFonts w:eastAsia="Calibri"/>
        </w:rPr>
        <w:t xml:space="preserve">. </w:t>
      </w:r>
    </w:p>
    <w:p w14:paraId="03CD33CF"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szCs w:val="24"/>
          <w:lang w:val="it-IT"/>
        </w:rPr>
      </w:pPr>
      <w:proofErr w:type="spellStart"/>
      <w:r>
        <w:rPr>
          <w:rFonts w:eastAsia="Calibri"/>
        </w:rPr>
        <w:t>Nguy</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nợ</w:t>
      </w:r>
      <w:proofErr w:type="spellEnd"/>
      <w:r>
        <w:rPr>
          <w:rFonts w:eastAsia="Calibri"/>
        </w:rPr>
        <w:t xml:space="preserve"> </w:t>
      </w:r>
      <w:proofErr w:type="spellStart"/>
      <w:r>
        <w:rPr>
          <w:rFonts w:eastAsia="Calibri"/>
        </w:rPr>
        <w:t>xấu</w:t>
      </w:r>
      <w:proofErr w:type="spellEnd"/>
      <w:r>
        <w:rPr>
          <w:rFonts w:eastAsia="Calibri"/>
        </w:rPr>
        <w:t xml:space="preserve"> </w:t>
      </w:r>
      <w:proofErr w:type="spellStart"/>
      <w:r>
        <w:rPr>
          <w:rFonts w:eastAsia="Calibri"/>
        </w:rPr>
        <w:t>đang</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an </w:t>
      </w:r>
      <w:proofErr w:type="spellStart"/>
      <w:r>
        <w:rPr>
          <w:rFonts w:eastAsia="Calibri"/>
        </w:rPr>
        <w:t>toàn</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hệ</w:t>
      </w:r>
      <w:proofErr w:type="spellEnd"/>
      <w:r>
        <w:rPr>
          <w:rFonts w:eastAsia="Calibri"/>
        </w:rPr>
        <w:t xml:space="preserve"> </w:t>
      </w:r>
      <w:proofErr w:type="spellStart"/>
      <w:r>
        <w:rPr>
          <w:rFonts w:eastAsia="Calibri"/>
        </w:rPr>
        <w:t>thống</w:t>
      </w:r>
      <w:proofErr w:type="spellEnd"/>
      <w:r>
        <w:rPr>
          <w:rFonts w:eastAsia="Calibri"/>
        </w:rPr>
        <w:t xml:space="preserve"> </w:t>
      </w:r>
      <w:proofErr w:type="spellStart"/>
      <w:r>
        <w:rPr>
          <w:rFonts w:eastAsia="Calibri"/>
        </w:rPr>
        <w:t>tài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ngân</w:t>
      </w:r>
      <w:proofErr w:type="spellEnd"/>
      <w:r>
        <w:rPr>
          <w:rFonts w:eastAsia="Calibri"/>
        </w:rPr>
        <w:t xml:space="preserve"> </w:t>
      </w:r>
      <w:proofErr w:type="spellStart"/>
      <w:r>
        <w:rPr>
          <w:rFonts w:eastAsia="Calibri"/>
        </w:rPr>
        <w:t>hàng</w:t>
      </w:r>
      <w:proofErr w:type="spellEnd"/>
      <w:r>
        <w:rPr>
          <w:rFonts w:eastAsia="Calibri"/>
        </w:rPr>
        <w:t xml:space="preserve">. </w:t>
      </w:r>
      <w:proofErr w:type="spellStart"/>
      <w:r>
        <w:rPr>
          <w:rFonts w:eastAsia="Calibri"/>
        </w:rPr>
        <w:t>Nợ</w:t>
      </w:r>
      <w:proofErr w:type="spellEnd"/>
      <w:r>
        <w:rPr>
          <w:rFonts w:eastAsia="Calibri"/>
        </w:rPr>
        <w:t xml:space="preserve"> </w:t>
      </w:r>
      <w:proofErr w:type="spellStart"/>
      <w:r>
        <w:rPr>
          <w:rFonts w:eastAsia="Calibri"/>
        </w:rPr>
        <w:t>xấu</w:t>
      </w:r>
      <w:proofErr w:type="spellEnd"/>
      <w:r>
        <w:rPr>
          <w:rFonts w:eastAsia="Calibri"/>
        </w:rPr>
        <w:t xml:space="preserve"> </w:t>
      </w:r>
      <w:proofErr w:type="spellStart"/>
      <w:r>
        <w:rPr>
          <w:rFonts w:eastAsia="Calibri"/>
        </w:rPr>
        <w:t>nội</w:t>
      </w:r>
      <w:proofErr w:type="spellEnd"/>
      <w:r>
        <w:rPr>
          <w:rFonts w:eastAsia="Calibri"/>
        </w:rPr>
        <w:t xml:space="preserve"> </w:t>
      </w:r>
      <w:proofErr w:type="spellStart"/>
      <w:r>
        <w:rPr>
          <w:rFonts w:eastAsia="Calibri"/>
        </w:rPr>
        <w:t>bảng</w:t>
      </w:r>
      <w:proofErr w:type="spellEnd"/>
      <w:r w:rsidRPr="00C74018">
        <w:rPr>
          <w:szCs w:val="24"/>
          <w:lang w:val="it-IT"/>
        </w:rPr>
        <w:t xml:space="preserve"> đến cuối tháng 6/2021 tăng lên 1,73% (so với 1,18% giữa năm 2020). </w:t>
      </w:r>
      <w:r>
        <w:rPr>
          <w:szCs w:val="24"/>
          <w:lang w:val="it-IT"/>
        </w:rPr>
        <w:t>N</w:t>
      </w:r>
      <w:r w:rsidRPr="00C74018">
        <w:rPr>
          <w:szCs w:val="24"/>
          <w:lang w:val="it-IT"/>
        </w:rPr>
        <w:t>ếu cộng gộp tỷ lệ nợ xấu nội bảng, nợ bán cho VAMC chưa xử lý và các khoản tiềm ẩn</w:t>
      </w:r>
      <w:r>
        <w:rPr>
          <w:szCs w:val="24"/>
          <w:lang w:val="it-IT"/>
        </w:rPr>
        <w:t>...</w:t>
      </w:r>
      <w:r w:rsidRPr="00C74018">
        <w:rPr>
          <w:szCs w:val="24"/>
          <w:lang w:val="it-IT"/>
        </w:rPr>
        <w:t xml:space="preserve"> tăng lên 3,66%</w:t>
      </w:r>
      <w:r>
        <w:rPr>
          <w:szCs w:val="24"/>
          <w:lang w:val="it-IT"/>
        </w:rPr>
        <w:t>, v</w:t>
      </w:r>
      <w:r w:rsidRPr="00C74018">
        <w:rPr>
          <w:szCs w:val="24"/>
          <w:lang w:val="it-IT"/>
        </w:rPr>
        <w:t>à nếu tính cả các khoản nợ không bị chuyển nợ xấu do được cơ cấu lại, miễn, giảm lãi</w:t>
      </w:r>
      <w:r>
        <w:rPr>
          <w:szCs w:val="24"/>
          <w:lang w:val="it-IT"/>
        </w:rPr>
        <w:t xml:space="preserve"> </w:t>
      </w:r>
      <w:r w:rsidRPr="00C74018">
        <w:rPr>
          <w:szCs w:val="24"/>
          <w:lang w:val="it-IT"/>
        </w:rPr>
        <w:t>thì tỷ lệ này lên tới 7,21%</w:t>
      </w:r>
      <w:r>
        <w:rPr>
          <w:szCs w:val="24"/>
          <w:lang w:val="it-IT"/>
        </w:rPr>
        <w:t xml:space="preserve"> (chưa tính </w:t>
      </w:r>
      <w:r w:rsidRPr="00C74018">
        <w:rPr>
          <w:szCs w:val="24"/>
          <w:lang w:val="it-IT"/>
        </w:rPr>
        <w:t>số nợ xấu gia tăng trong Quý III/2021</w:t>
      </w:r>
      <w:r>
        <w:rPr>
          <w:szCs w:val="24"/>
          <w:lang w:val="it-IT"/>
        </w:rPr>
        <w:t>).</w:t>
      </w:r>
    </w:p>
    <w:p w14:paraId="72493E66"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szCs w:val="24"/>
          <w:lang w:val="it-IT"/>
        </w:rPr>
      </w:pPr>
      <w:r>
        <w:rPr>
          <w:szCs w:val="24"/>
          <w:lang w:val="it-IT"/>
        </w:rPr>
        <w:t>Thu - chi ngân sách nhà nước khó khăn do các khoản thu có tính bền vững từ thuế giảm, trong khi đó nhu cầu chi tăng lên nhanh do các hoạt động phòng chống dịch và hỗ trợ doanh nghiệp và người dân.</w:t>
      </w:r>
    </w:p>
    <w:p w14:paraId="7EEBC3B7"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szCs w:val="24"/>
          <w:lang w:val="it-IT"/>
        </w:rPr>
      </w:pPr>
      <w:r>
        <w:rPr>
          <w:szCs w:val="24"/>
          <w:lang w:val="it-IT"/>
        </w:rPr>
        <w:t xml:space="preserve">Phục hồi lao động tại các vùng sản xuất động lực có thể chậm, ảnh hưởng trực tiếp tới tăng trưởng trong ngắn và trung hạn. </w:t>
      </w:r>
    </w:p>
    <w:p w14:paraId="35C03CA4" w14:textId="77777777" w:rsidR="002623F9" w:rsidRDefault="002623F9" w:rsidP="002623F9">
      <w:pPr>
        <w:pStyle w:val="ListParagraph"/>
        <w:widowControl w:val="0"/>
        <w:numPr>
          <w:ilvl w:val="0"/>
          <w:numId w:val="47"/>
        </w:numPr>
        <w:spacing w:before="60" w:after="60" w:line="264" w:lineRule="auto"/>
        <w:ind w:left="284"/>
        <w:contextualSpacing w:val="0"/>
        <w:rPr>
          <w:rFonts w:eastAsia="Calibri"/>
        </w:rPr>
      </w:pP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năm</w:t>
      </w:r>
      <w:proofErr w:type="spellEnd"/>
      <w:r>
        <w:rPr>
          <w:rFonts w:eastAsia="Calibri"/>
        </w:rPr>
        <w:t xml:space="preserve"> 2022, bao </w:t>
      </w:r>
      <w:proofErr w:type="spellStart"/>
      <w:r>
        <w:rPr>
          <w:rFonts w:eastAsia="Calibri"/>
        </w:rPr>
        <w:t>gồm</w:t>
      </w:r>
      <w:proofErr w:type="spellEnd"/>
      <w:r>
        <w:rPr>
          <w:rFonts w:eastAsia="Calibri"/>
        </w:rPr>
        <w:t>:</w:t>
      </w:r>
    </w:p>
    <w:p w14:paraId="2AE32E7B"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rFonts w:eastAsia="Calibri"/>
        </w:rPr>
      </w:pPr>
      <w:proofErr w:type="spellStart"/>
      <w:r>
        <w:rPr>
          <w:rFonts w:eastAsia="Calibri"/>
        </w:rPr>
        <w:t>Biến</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nguyên</w:t>
      </w:r>
      <w:proofErr w:type="spellEnd"/>
      <w:r>
        <w:rPr>
          <w:rFonts w:eastAsia="Calibri"/>
        </w:rPr>
        <w:t xml:space="preserve"> </w:t>
      </w:r>
      <w:proofErr w:type="spellStart"/>
      <w:r>
        <w:rPr>
          <w:rFonts w:eastAsia="Calibri"/>
        </w:rPr>
        <w:t>liệu</w:t>
      </w:r>
      <w:proofErr w:type="spellEnd"/>
      <w:r>
        <w:rPr>
          <w:rFonts w:eastAsia="Calibri"/>
        </w:rPr>
        <w:t xml:space="preserve">, </w:t>
      </w:r>
      <w:proofErr w:type="spellStart"/>
      <w:r>
        <w:rPr>
          <w:rFonts w:eastAsia="Calibri"/>
        </w:rPr>
        <w:t>dầu</w:t>
      </w:r>
      <w:proofErr w:type="spellEnd"/>
      <w:r>
        <w:rPr>
          <w:rFonts w:eastAsia="Calibri"/>
        </w:rPr>
        <w:t xml:space="preserve">, </w:t>
      </w:r>
      <w:proofErr w:type="spellStart"/>
      <w:r>
        <w:rPr>
          <w:rFonts w:eastAsia="Calibri"/>
        </w:rPr>
        <w:t>lương</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phẩm</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kể</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năm</w:t>
      </w:r>
      <w:proofErr w:type="spellEnd"/>
      <w:r>
        <w:rPr>
          <w:rFonts w:eastAsia="Calibri"/>
        </w:rPr>
        <w:t xml:space="preserve"> 2020, </w:t>
      </w:r>
      <w:proofErr w:type="spellStart"/>
      <w:r>
        <w:rPr>
          <w:rFonts w:eastAsia="Calibri"/>
        </w:rPr>
        <w:t>đe</w:t>
      </w:r>
      <w:proofErr w:type="spellEnd"/>
      <w:r>
        <w:rPr>
          <w:rFonts w:eastAsia="Calibri"/>
        </w:rPr>
        <w:t xml:space="preserve"> </w:t>
      </w:r>
      <w:proofErr w:type="spellStart"/>
      <w:r>
        <w:rPr>
          <w:rFonts w:eastAsia="Calibri"/>
        </w:rPr>
        <w:t>dọa</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trực</w:t>
      </w:r>
      <w:proofErr w:type="spellEnd"/>
      <w:r>
        <w:rPr>
          <w:rFonts w:eastAsia="Calibri"/>
        </w:rPr>
        <w:t xml:space="preserve"> </w:t>
      </w:r>
      <w:proofErr w:type="spellStart"/>
      <w:r>
        <w:rPr>
          <w:rFonts w:eastAsia="Calibri"/>
        </w:rPr>
        <w:t>tiếp</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thành</w:t>
      </w:r>
      <w:proofErr w:type="spellEnd"/>
      <w:r>
        <w:rPr>
          <w:rFonts w:eastAsia="Calibri"/>
        </w:rPr>
        <w:t xml:space="preserve"> </w:t>
      </w:r>
      <w:proofErr w:type="spellStart"/>
      <w:r>
        <w:rPr>
          <w:rFonts w:eastAsia="Calibri"/>
        </w:rPr>
        <w:t>sản</w:t>
      </w:r>
      <w:proofErr w:type="spellEnd"/>
      <w:r>
        <w:rPr>
          <w:rFonts w:eastAsia="Calibri"/>
        </w:rPr>
        <w:t xml:space="preserve"> </w:t>
      </w:r>
      <w:proofErr w:type="spellStart"/>
      <w:r>
        <w:rPr>
          <w:rFonts w:eastAsia="Calibri"/>
        </w:rPr>
        <w:t>xuất</w:t>
      </w:r>
      <w:proofErr w:type="spellEnd"/>
      <w:r>
        <w:rPr>
          <w:rFonts w:eastAsia="Calibri"/>
        </w:rPr>
        <w:t xml:space="preserve"> do </w:t>
      </w:r>
      <w:proofErr w:type="spellStart"/>
      <w:r>
        <w:rPr>
          <w:rFonts w:eastAsia="Calibri"/>
        </w:rPr>
        <w:t>Việt</w:t>
      </w:r>
      <w:proofErr w:type="spellEnd"/>
      <w:r>
        <w:rPr>
          <w:rFonts w:eastAsia="Calibri"/>
        </w:rPr>
        <w:t xml:space="preserve"> Nam </w:t>
      </w:r>
      <w:proofErr w:type="spellStart"/>
      <w:r>
        <w:rPr>
          <w:rFonts w:eastAsia="Calibri"/>
        </w:rPr>
        <w:t>phụ</w:t>
      </w:r>
      <w:proofErr w:type="spellEnd"/>
      <w:r>
        <w:rPr>
          <w:rFonts w:eastAsia="Calibri"/>
        </w:rPr>
        <w:t xml:space="preserve"> </w:t>
      </w:r>
      <w:proofErr w:type="spellStart"/>
      <w:r>
        <w:rPr>
          <w:rFonts w:eastAsia="Calibri"/>
        </w:rPr>
        <w:t>thuộc</w:t>
      </w:r>
      <w:proofErr w:type="spellEnd"/>
      <w:r>
        <w:rPr>
          <w:rFonts w:eastAsia="Calibri"/>
        </w:rPr>
        <w:t xml:space="preserve"> </w:t>
      </w:r>
      <w:proofErr w:type="spellStart"/>
      <w:r>
        <w:rPr>
          <w:rFonts w:eastAsia="Calibri"/>
        </w:rPr>
        <w:t>lớn</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nguồn</w:t>
      </w:r>
      <w:proofErr w:type="spellEnd"/>
      <w:r>
        <w:rPr>
          <w:rFonts w:eastAsia="Calibri"/>
        </w:rPr>
        <w:t xml:space="preserve"> </w:t>
      </w:r>
      <w:proofErr w:type="spellStart"/>
      <w:r>
        <w:rPr>
          <w:rFonts w:eastAsia="Calibri"/>
        </w:rPr>
        <w:t>nguyên</w:t>
      </w:r>
      <w:proofErr w:type="spellEnd"/>
      <w:r>
        <w:rPr>
          <w:rFonts w:eastAsia="Calibri"/>
        </w:rPr>
        <w:t xml:space="preserve"> </w:t>
      </w:r>
      <w:proofErr w:type="spellStart"/>
      <w:r>
        <w:rPr>
          <w:rFonts w:eastAsia="Calibri"/>
        </w:rPr>
        <w:t>liệu</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Nguy</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hữu</w:t>
      </w:r>
      <w:proofErr w:type="spellEnd"/>
      <w:r>
        <w:rPr>
          <w:rFonts w:eastAsia="Calibri"/>
        </w:rPr>
        <w:t xml:space="preserve">, </w:t>
      </w:r>
      <w:proofErr w:type="spellStart"/>
      <w:r>
        <w:rPr>
          <w:rFonts w:eastAsia="Calibri"/>
        </w:rPr>
        <w:t>đặc</w:t>
      </w:r>
      <w:proofErr w:type="spellEnd"/>
      <w:r>
        <w:rPr>
          <w:rFonts w:eastAsia="Calibri"/>
        </w:rPr>
        <w:t xml:space="preserve"> </w:t>
      </w:r>
      <w:proofErr w:type="spellStart"/>
      <w:r>
        <w:rPr>
          <w:rFonts w:eastAsia="Calibri"/>
        </w:rPr>
        <w:t>biệt</w:t>
      </w:r>
      <w:proofErr w:type="spellEnd"/>
      <w:r>
        <w:rPr>
          <w:rFonts w:eastAsia="Calibri"/>
        </w:rPr>
        <w:t xml:space="preserve"> </w:t>
      </w:r>
      <w:proofErr w:type="spellStart"/>
      <w:r>
        <w:rPr>
          <w:rFonts w:eastAsia="Calibri"/>
        </w:rPr>
        <w:t>sức</w:t>
      </w:r>
      <w:proofErr w:type="spellEnd"/>
      <w:r>
        <w:rPr>
          <w:rFonts w:eastAsia="Calibri"/>
        </w:rPr>
        <w:t xml:space="preserve"> </w:t>
      </w:r>
      <w:proofErr w:type="spellStart"/>
      <w:r>
        <w:rPr>
          <w:rFonts w:eastAsia="Calibri"/>
        </w:rPr>
        <w:t>ép</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từ</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mạnh</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Quý</w:t>
      </w:r>
      <w:proofErr w:type="spellEnd"/>
      <w:r>
        <w:rPr>
          <w:rFonts w:eastAsia="Calibri"/>
        </w:rPr>
        <w:t xml:space="preserve"> IV/2021 </w:t>
      </w:r>
      <w:proofErr w:type="spellStart"/>
      <w:r>
        <w:rPr>
          <w:rFonts w:eastAsia="Calibri"/>
        </w:rPr>
        <w:t>và</w:t>
      </w:r>
      <w:proofErr w:type="spellEnd"/>
      <w:r>
        <w:rPr>
          <w:rFonts w:eastAsia="Calibri"/>
        </w:rPr>
        <w:t xml:space="preserve"> </w:t>
      </w:r>
      <w:proofErr w:type="spellStart"/>
      <w:r>
        <w:rPr>
          <w:rFonts w:eastAsia="Calibri"/>
        </w:rPr>
        <w:t>hai</w:t>
      </w:r>
      <w:proofErr w:type="spellEnd"/>
      <w:r>
        <w:rPr>
          <w:rFonts w:eastAsia="Calibri"/>
        </w:rPr>
        <w:t xml:space="preserve"> </w:t>
      </w:r>
      <w:proofErr w:type="spellStart"/>
      <w:r>
        <w:rPr>
          <w:rFonts w:eastAsia="Calibri"/>
        </w:rPr>
        <w:t>quý</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năm</w:t>
      </w:r>
      <w:proofErr w:type="spellEnd"/>
      <w:r>
        <w:rPr>
          <w:rFonts w:eastAsia="Calibri"/>
        </w:rPr>
        <w:t xml:space="preserve"> 2022. </w:t>
      </w:r>
      <w:proofErr w:type="spellStart"/>
      <w:r>
        <w:rPr>
          <w:rFonts w:eastAsia="Calibri"/>
        </w:rPr>
        <w:t>Dự</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cho</w:t>
      </w:r>
      <w:proofErr w:type="spellEnd"/>
      <w:r>
        <w:rPr>
          <w:rFonts w:eastAsia="Calibri"/>
        </w:rPr>
        <w:t xml:space="preserve"> </w:t>
      </w:r>
      <w:proofErr w:type="spellStart"/>
      <w:r>
        <w:rPr>
          <w:rFonts w:eastAsia="Calibri"/>
        </w:rPr>
        <w:t>thấy</w:t>
      </w:r>
      <w:proofErr w:type="spellEnd"/>
      <w:r>
        <w:rPr>
          <w:rFonts w:eastAsia="Calibri"/>
        </w:rPr>
        <w:t xml:space="preserve"> </w:t>
      </w:r>
      <w:proofErr w:type="spellStart"/>
      <w:r>
        <w:rPr>
          <w:rFonts w:eastAsia="Calibri"/>
        </w:rPr>
        <w:t>việc</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dầu</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đến</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1 </w:t>
      </w:r>
      <w:proofErr w:type="spellStart"/>
      <w:r>
        <w:rPr>
          <w:rFonts w:eastAsia="Calibri"/>
        </w:rPr>
        <w:t>điểm</w:t>
      </w:r>
      <w:proofErr w:type="spellEnd"/>
      <w:r>
        <w:rPr>
          <w:rFonts w:eastAsia="Calibri"/>
        </w:rPr>
        <w:t xml:space="preserve"> %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Đây</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w:t>
      </w:r>
      <w:proofErr w:type="spellStart"/>
      <w:r>
        <w:rPr>
          <w:rFonts w:eastAsia="Calibri"/>
        </w:rPr>
        <w:t>rất</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trọng</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quyết</w:t>
      </w:r>
      <w:proofErr w:type="spellEnd"/>
      <w:r>
        <w:rPr>
          <w:rFonts w:eastAsia="Calibri"/>
        </w:rPr>
        <w:t xml:space="preserve"> </w:t>
      </w:r>
      <w:proofErr w:type="spellStart"/>
      <w:r>
        <w:rPr>
          <w:rFonts w:eastAsia="Calibri"/>
        </w:rPr>
        <w:lastRenderedPageBreak/>
        <w:t>định</w:t>
      </w:r>
      <w:proofErr w:type="spellEnd"/>
      <w:r>
        <w:rPr>
          <w:rFonts w:eastAsia="Calibri"/>
        </w:rPr>
        <w:t xml:space="preserve"> </w:t>
      </w:r>
      <w:proofErr w:type="spellStart"/>
      <w:r>
        <w:rPr>
          <w:rFonts w:eastAsia="Calibri"/>
        </w:rPr>
        <w:t>sự</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trung</w:t>
      </w:r>
      <w:proofErr w:type="spellEnd"/>
      <w:r>
        <w:rPr>
          <w:rFonts w:eastAsia="Calibri"/>
        </w:rPr>
        <w:t xml:space="preserve"> </w:t>
      </w:r>
      <w:proofErr w:type="spellStart"/>
      <w:r>
        <w:rPr>
          <w:rFonts w:eastAsia="Calibri"/>
        </w:rPr>
        <w:t>hạn</w:t>
      </w:r>
      <w:proofErr w:type="spellEnd"/>
      <w:r>
        <w:rPr>
          <w:rFonts w:eastAsia="Calibri"/>
        </w:rPr>
        <w:t xml:space="preserve">. </w:t>
      </w:r>
    </w:p>
    <w:p w14:paraId="687AE26C" w14:textId="77777777" w:rsidR="002623F9" w:rsidRDefault="002623F9" w:rsidP="002623F9">
      <w:pPr>
        <w:pStyle w:val="ListParagraph"/>
        <w:widowControl w:val="0"/>
        <w:numPr>
          <w:ilvl w:val="2"/>
          <w:numId w:val="48"/>
        </w:numPr>
        <w:tabs>
          <w:tab w:val="left" w:pos="1260"/>
        </w:tabs>
        <w:spacing w:before="60" w:after="60" w:line="264" w:lineRule="auto"/>
        <w:ind w:left="1080"/>
        <w:contextualSpacing w:val="0"/>
        <w:rPr>
          <w:rFonts w:eastAsia="Calibri"/>
        </w:rPr>
      </w:pPr>
      <w:r>
        <w:rPr>
          <w:rFonts w:eastAsia="Calibri"/>
        </w:rPr>
        <w:t xml:space="preserve">Chi </w:t>
      </w:r>
      <w:proofErr w:type="spellStart"/>
      <w:r>
        <w:rPr>
          <w:rFonts w:eastAsia="Calibri"/>
        </w:rPr>
        <w:t>phí</w:t>
      </w:r>
      <w:proofErr w:type="spellEnd"/>
      <w:r>
        <w:rPr>
          <w:rFonts w:eastAsia="Calibri"/>
        </w:rPr>
        <w:t xml:space="preserve"> logistics </w:t>
      </w:r>
      <w:proofErr w:type="spellStart"/>
      <w:r>
        <w:rPr>
          <w:rFonts w:eastAsia="Calibri"/>
        </w:rPr>
        <w:t>tăng</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khó</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về</w:t>
      </w:r>
      <w:proofErr w:type="spellEnd"/>
      <w:r>
        <w:rPr>
          <w:rFonts w:eastAsia="Calibri"/>
        </w:rPr>
        <w:t xml:space="preserve"> </w:t>
      </w:r>
      <w:proofErr w:type="spellStart"/>
      <w:r>
        <w:rPr>
          <w:rFonts w:eastAsia="Calibri"/>
        </w:rPr>
        <w:t>mốc</w:t>
      </w:r>
      <w:proofErr w:type="spellEnd"/>
      <w:r>
        <w:rPr>
          <w:rFonts w:eastAsia="Calibri"/>
        </w:rPr>
        <w:t xml:space="preserve"> </w:t>
      </w:r>
      <w:proofErr w:type="spellStart"/>
      <w:r>
        <w:rPr>
          <w:rFonts w:eastAsia="Calibri"/>
        </w:rPr>
        <w:t>trước</w:t>
      </w:r>
      <w:proofErr w:type="spellEnd"/>
      <w:r>
        <w:rPr>
          <w:rFonts w:eastAsia="Calibri"/>
        </w:rPr>
        <w:t xml:space="preserve"> COVID-19 </w:t>
      </w:r>
      <w:proofErr w:type="spellStart"/>
      <w:r>
        <w:rPr>
          <w:rFonts w:eastAsia="Calibri"/>
        </w:rPr>
        <w:t>vào</w:t>
      </w:r>
      <w:proofErr w:type="spellEnd"/>
      <w:r>
        <w:rPr>
          <w:rFonts w:eastAsia="Calibri"/>
        </w:rPr>
        <w:t xml:space="preserve"> </w:t>
      </w:r>
      <w:proofErr w:type="spellStart"/>
      <w:r>
        <w:rPr>
          <w:rFonts w:eastAsia="Calibri"/>
        </w:rPr>
        <w:t>cuối</w:t>
      </w:r>
      <w:proofErr w:type="spellEnd"/>
      <w:r>
        <w:rPr>
          <w:rFonts w:eastAsia="Calibri"/>
        </w:rPr>
        <w:t xml:space="preserve"> </w:t>
      </w:r>
      <w:proofErr w:type="spellStart"/>
      <w:r>
        <w:rPr>
          <w:rFonts w:eastAsia="Calibri"/>
        </w:rPr>
        <w:t>năm</w:t>
      </w:r>
      <w:proofErr w:type="spellEnd"/>
      <w:r>
        <w:rPr>
          <w:rFonts w:eastAsia="Calibri"/>
        </w:rPr>
        <w:t xml:space="preserve"> 2022.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chi </w:t>
      </w:r>
      <w:proofErr w:type="spellStart"/>
      <w:r>
        <w:rPr>
          <w:rFonts w:eastAsia="Calibri"/>
        </w:rPr>
        <w:t>phí</w:t>
      </w:r>
      <w:proofErr w:type="spellEnd"/>
      <w:r>
        <w:rPr>
          <w:rFonts w:eastAsia="Calibri"/>
        </w:rPr>
        <w:t xml:space="preserve"> logistics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tiêu</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giảm</w:t>
      </w:r>
      <w:proofErr w:type="spellEnd"/>
      <w:r>
        <w:rPr>
          <w:rFonts w:eastAsia="Calibri"/>
        </w:rPr>
        <w:t xml:space="preserve"> </w:t>
      </w:r>
      <w:proofErr w:type="spellStart"/>
      <w:r>
        <w:rPr>
          <w:rFonts w:eastAsia="Calibri"/>
        </w:rPr>
        <w:t>tốc</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xuất</w:t>
      </w:r>
      <w:proofErr w:type="spellEnd"/>
      <w:r>
        <w:rPr>
          <w:rFonts w:eastAsia="Calibri"/>
        </w:rPr>
        <w:t xml:space="preserve">, </w:t>
      </w:r>
      <w:proofErr w:type="spellStart"/>
      <w:r>
        <w:rPr>
          <w:rFonts w:eastAsia="Calibri"/>
        </w:rPr>
        <w:t>nhập</w:t>
      </w:r>
      <w:proofErr w:type="spellEnd"/>
      <w:r>
        <w:rPr>
          <w:rFonts w:eastAsia="Calibri"/>
        </w:rPr>
        <w:t xml:space="preserve"> </w:t>
      </w:r>
      <w:proofErr w:type="spellStart"/>
      <w:r>
        <w:rPr>
          <w:rFonts w:eastAsia="Calibri"/>
        </w:rPr>
        <w:t>khẩu</w:t>
      </w:r>
      <w:proofErr w:type="spellEnd"/>
      <w:r>
        <w:rPr>
          <w:rFonts w:eastAsia="Calibri"/>
        </w:rPr>
        <w:t xml:space="preserve"> </w:t>
      </w:r>
      <w:proofErr w:type="spellStart"/>
      <w:r>
        <w:rPr>
          <w:rFonts w:eastAsia="Calibri"/>
        </w:rPr>
        <w:t>khoảng</w:t>
      </w:r>
      <w:proofErr w:type="spellEnd"/>
      <w:r>
        <w:rPr>
          <w:rFonts w:eastAsia="Calibri"/>
        </w:rPr>
        <w:t xml:space="preserve"> 0,2-0,4 </w:t>
      </w:r>
      <w:proofErr w:type="spellStart"/>
      <w:r>
        <w:rPr>
          <w:rFonts w:eastAsia="Calibri"/>
        </w:rPr>
        <w:t>điểm</w:t>
      </w:r>
      <w:proofErr w:type="spellEnd"/>
      <w:r>
        <w:rPr>
          <w:rFonts w:eastAsia="Calibri"/>
        </w:rPr>
        <w:t xml:space="preserve"> % </w:t>
      </w:r>
      <w:proofErr w:type="spellStart"/>
      <w:r>
        <w:rPr>
          <w:rFonts w:eastAsia="Calibri"/>
        </w:rPr>
        <w:t>đồng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tạo</w:t>
      </w:r>
      <w:proofErr w:type="spellEnd"/>
      <w:r>
        <w:rPr>
          <w:rFonts w:eastAsia="Calibri"/>
        </w:rPr>
        <w:t xml:space="preserve"> </w:t>
      </w:r>
      <w:proofErr w:type="spellStart"/>
      <w:r>
        <w:rPr>
          <w:rFonts w:eastAsia="Calibri"/>
        </w:rPr>
        <w:t>sức</w:t>
      </w:r>
      <w:proofErr w:type="spellEnd"/>
      <w:r>
        <w:rPr>
          <w:rFonts w:eastAsia="Calibri"/>
        </w:rPr>
        <w:t xml:space="preserve"> </w:t>
      </w:r>
      <w:proofErr w:type="spellStart"/>
      <w:r>
        <w:rPr>
          <w:rFonts w:eastAsia="Calibri"/>
        </w:rPr>
        <w:t>ép</w:t>
      </w:r>
      <w:proofErr w:type="spellEnd"/>
      <w:r>
        <w:rPr>
          <w:rFonts w:eastAsia="Calibri"/>
        </w:rPr>
        <w:t xml:space="preserve"> </w:t>
      </w:r>
      <w:proofErr w:type="spellStart"/>
      <w:r>
        <w:rPr>
          <w:rFonts w:eastAsia="Calibri"/>
        </w:rPr>
        <w:t>lên</w:t>
      </w:r>
      <w:proofErr w:type="spellEnd"/>
      <w:r>
        <w:rPr>
          <w:rFonts w:eastAsia="Calibri"/>
        </w:rPr>
        <w:t xml:space="preserve"> </w:t>
      </w:r>
      <w:proofErr w:type="spellStart"/>
      <w:r>
        <w:rPr>
          <w:rFonts w:eastAsia="Calibri"/>
        </w:rPr>
        <w:t>lạm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nếu</w:t>
      </w:r>
      <w:proofErr w:type="spellEnd"/>
      <w:r>
        <w:rPr>
          <w:rFonts w:eastAsia="Calibri"/>
        </w:rPr>
        <w:t xml:space="preserve"> chi </w:t>
      </w:r>
      <w:proofErr w:type="spellStart"/>
      <w:r>
        <w:rPr>
          <w:rFonts w:eastAsia="Calibri"/>
        </w:rPr>
        <w:t>phí</w:t>
      </w:r>
      <w:proofErr w:type="spellEnd"/>
      <w:r>
        <w:rPr>
          <w:rFonts w:eastAsia="Calibri"/>
        </w:rPr>
        <w:t xml:space="preserve"> logistics </w:t>
      </w:r>
      <w:proofErr w:type="spellStart"/>
      <w:r>
        <w:rPr>
          <w:rFonts w:eastAsia="Calibri"/>
        </w:rPr>
        <w:t>tiếp</w:t>
      </w:r>
      <w:proofErr w:type="spellEnd"/>
      <w:r>
        <w:rPr>
          <w:rFonts w:eastAsia="Calibri"/>
        </w:rPr>
        <w:t xml:space="preserve"> </w:t>
      </w:r>
      <w:proofErr w:type="spellStart"/>
      <w:r>
        <w:rPr>
          <w:rFonts w:eastAsia="Calibri"/>
        </w:rPr>
        <w:t>tục</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hoặc</w:t>
      </w:r>
      <w:proofErr w:type="spellEnd"/>
      <w:r>
        <w:rPr>
          <w:rFonts w:eastAsia="Calibri"/>
        </w:rPr>
        <w:t xml:space="preserve"> </w:t>
      </w:r>
      <w:proofErr w:type="spellStart"/>
      <w:r>
        <w:rPr>
          <w:rFonts w:eastAsia="Calibri"/>
        </w:rPr>
        <w:t>giữ</w:t>
      </w:r>
      <w:proofErr w:type="spellEnd"/>
      <w:r>
        <w:rPr>
          <w:rFonts w:eastAsia="Calibri"/>
        </w:rPr>
        <w:t xml:space="preserve"> ở </w:t>
      </w:r>
      <w:proofErr w:type="spellStart"/>
      <w:r>
        <w:rPr>
          <w:rFonts w:eastAsia="Calibri"/>
        </w:rPr>
        <w:t>mức</w:t>
      </w:r>
      <w:proofErr w:type="spellEnd"/>
      <w:r>
        <w:rPr>
          <w:rFonts w:eastAsia="Calibri"/>
        </w:rPr>
        <w:t xml:space="preserve"> </w:t>
      </w:r>
      <w:proofErr w:type="spellStart"/>
      <w:r>
        <w:rPr>
          <w:rFonts w:eastAsia="Calibri"/>
        </w:rPr>
        <w:t>cao</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làm</w:t>
      </w:r>
      <w:proofErr w:type="spellEnd"/>
      <w:r>
        <w:rPr>
          <w:rFonts w:eastAsia="Calibri"/>
        </w:rPr>
        <w:t xml:space="preserve"> </w:t>
      </w:r>
      <w:proofErr w:type="spellStart"/>
      <w:r>
        <w:rPr>
          <w:rFonts w:eastAsia="Calibri"/>
        </w:rPr>
        <w:t>tái</w:t>
      </w:r>
      <w:proofErr w:type="spellEnd"/>
      <w:r>
        <w:rPr>
          <w:rFonts w:eastAsia="Calibri"/>
        </w:rPr>
        <w:t xml:space="preserve"> </w:t>
      </w:r>
      <w:proofErr w:type="spellStart"/>
      <w:r>
        <w:rPr>
          <w:rFonts w:eastAsia="Calibri"/>
        </w:rPr>
        <w:t>định</w:t>
      </w:r>
      <w:proofErr w:type="spellEnd"/>
      <w:r>
        <w:rPr>
          <w:rFonts w:eastAsia="Calibri"/>
        </w:rPr>
        <w:t xml:space="preserve"> </w:t>
      </w:r>
      <w:proofErr w:type="spellStart"/>
      <w:r>
        <w:rPr>
          <w:rFonts w:eastAsia="Calibri"/>
        </w:rPr>
        <w:t>hình</w:t>
      </w:r>
      <w:proofErr w:type="spellEnd"/>
      <w:r>
        <w:rPr>
          <w:rFonts w:eastAsia="Calibri"/>
        </w:rPr>
        <w:t xml:space="preserve"> </w:t>
      </w:r>
      <w:proofErr w:type="spellStart"/>
      <w:r>
        <w:rPr>
          <w:rFonts w:eastAsia="Calibri"/>
        </w:rPr>
        <w:t>chuỗi</w:t>
      </w:r>
      <w:proofErr w:type="spellEnd"/>
      <w:r>
        <w:rPr>
          <w:rFonts w:eastAsia="Calibri"/>
        </w:rPr>
        <w:t xml:space="preserve"> </w:t>
      </w:r>
      <w:proofErr w:type="spellStart"/>
      <w:r>
        <w:rPr>
          <w:rFonts w:eastAsia="Calibri"/>
        </w:rPr>
        <w:t>cung</w:t>
      </w:r>
      <w:proofErr w:type="spellEnd"/>
      <w:r>
        <w:rPr>
          <w:rFonts w:eastAsia="Calibri"/>
        </w:rPr>
        <w:t xml:space="preserve"> </w:t>
      </w:r>
      <w:proofErr w:type="spellStart"/>
      <w:r>
        <w:rPr>
          <w:rFonts w:eastAsia="Calibri"/>
        </w:rPr>
        <w:t>ứng</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bối</w:t>
      </w:r>
      <w:proofErr w:type="spellEnd"/>
      <w:r>
        <w:rPr>
          <w:rFonts w:eastAsia="Calibri"/>
        </w:rPr>
        <w:t xml:space="preserve"> </w:t>
      </w:r>
      <w:proofErr w:type="spellStart"/>
      <w:r>
        <w:rPr>
          <w:rFonts w:eastAsia="Calibri"/>
        </w:rPr>
        <w:t>cảnh</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cạnh</w:t>
      </w:r>
      <w:proofErr w:type="spellEnd"/>
      <w:r>
        <w:rPr>
          <w:rFonts w:eastAsia="Calibri"/>
        </w:rPr>
        <w:t xml:space="preserve"> </w:t>
      </w:r>
      <w:proofErr w:type="spellStart"/>
      <w:r>
        <w:rPr>
          <w:rFonts w:eastAsia="Calibri"/>
        </w:rPr>
        <w:t>tranh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hạ</w:t>
      </w:r>
      <w:proofErr w:type="spellEnd"/>
      <w:r>
        <w:rPr>
          <w:rFonts w:eastAsia="Calibri"/>
        </w:rPr>
        <w:t xml:space="preserve"> </w:t>
      </w:r>
      <w:proofErr w:type="spellStart"/>
      <w:r>
        <w:rPr>
          <w:rFonts w:eastAsia="Calibri"/>
        </w:rPr>
        <w:t>tầng</w:t>
      </w:r>
      <w:proofErr w:type="spellEnd"/>
      <w:r>
        <w:rPr>
          <w:rFonts w:eastAsia="Calibri"/>
        </w:rPr>
        <w:t xml:space="preserve"> logistics ở </w:t>
      </w:r>
      <w:proofErr w:type="spellStart"/>
      <w:r>
        <w:rPr>
          <w:rFonts w:eastAsia="Calibri"/>
        </w:rPr>
        <w:t>Việt</w:t>
      </w:r>
      <w:proofErr w:type="spellEnd"/>
      <w:r>
        <w:rPr>
          <w:rFonts w:eastAsia="Calibri"/>
        </w:rPr>
        <w:t xml:space="preserve"> Nam </w:t>
      </w:r>
      <w:proofErr w:type="spellStart"/>
      <w:r>
        <w:rPr>
          <w:rFonts w:eastAsia="Calibri"/>
        </w:rPr>
        <w:t>kém</w:t>
      </w:r>
      <w:proofErr w:type="spellEnd"/>
      <w:r>
        <w:rPr>
          <w:rFonts w:eastAsia="Calibri"/>
        </w:rPr>
        <w:t xml:space="preserve"> </w:t>
      </w:r>
      <w:proofErr w:type="spellStart"/>
      <w:r>
        <w:rPr>
          <w:rFonts w:eastAsia="Calibri"/>
        </w:rPr>
        <w:t>phát</w:t>
      </w:r>
      <w:proofErr w:type="spellEnd"/>
      <w:r>
        <w:rPr>
          <w:rFonts w:eastAsia="Calibri"/>
        </w:rPr>
        <w:t xml:space="preserve"> </w:t>
      </w:r>
      <w:proofErr w:type="spellStart"/>
      <w:r>
        <w:rPr>
          <w:rFonts w:eastAsia="Calibri"/>
        </w:rPr>
        <w:t>triển</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đầu</w:t>
      </w:r>
      <w:proofErr w:type="spellEnd"/>
      <w:r>
        <w:rPr>
          <w:rFonts w:eastAsia="Calibri"/>
        </w:rPr>
        <w:t xml:space="preserve"> </w:t>
      </w:r>
      <w:proofErr w:type="spellStart"/>
      <w:r>
        <w:rPr>
          <w:rFonts w:eastAsia="Calibri"/>
        </w:rPr>
        <w:t>tư</w:t>
      </w:r>
      <w:proofErr w:type="spellEnd"/>
      <w:r>
        <w:rPr>
          <w:rFonts w:eastAsia="Calibri"/>
        </w:rPr>
        <w:t>.</w:t>
      </w:r>
    </w:p>
    <w:p w14:paraId="4D4D3CD9" w14:textId="77777777" w:rsidR="002623F9" w:rsidRPr="005332A0" w:rsidRDefault="002623F9" w:rsidP="002623F9">
      <w:pPr>
        <w:pStyle w:val="ListParagraph"/>
        <w:widowControl w:val="0"/>
        <w:numPr>
          <w:ilvl w:val="2"/>
          <w:numId w:val="48"/>
        </w:numPr>
        <w:tabs>
          <w:tab w:val="left" w:pos="1260"/>
        </w:tabs>
        <w:spacing w:before="60" w:after="60" w:line="264" w:lineRule="auto"/>
        <w:ind w:left="1080"/>
        <w:contextualSpacing w:val="0"/>
        <w:rPr>
          <w:rFonts w:eastAsia="Calibri"/>
        </w:rPr>
      </w:pP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chưa</w:t>
      </w:r>
      <w:proofErr w:type="spellEnd"/>
      <w:r>
        <w:rPr>
          <w:rFonts w:eastAsia="Calibri"/>
        </w:rPr>
        <w:t xml:space="preserve"> </w:t>
      </w:r>
      <w:proofErr w:type="spellStart"/>
      <w:r>
        <w:rPr>
          <w:rFonts w:eastAsia="Calibri"/>
        </w:rPr>
        <w:t>từng</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quốc</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như</w:t>
      </w:r>
      <w:proofErr w:type="spellEnd"/>
      <w:r>
        <w:rPr>
          <w:rFonts w:eastAsia="Calibri"/>
        </w:rPr>
        <w:t xml:space="preserve"> EU, </w:t>
      </w:r>
      <w:proofErr w:type="spellStart"/>
      <w:r>
        <w:rPr>
          <w:rFonts w:eastAsia="Calibri"/>
        </w:rPr>
        <w:t>Mỹ</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Nhật</w:t>
      </w:r>
      <w:proofErr w:type="spellEnd"/>
      <w:r>
        <w:rPr>
          <w:rFonts w:eastAsia="Calibri"/>
        </w:rPr>
        <w:t xml:space="preserve"> </w:t>
      </w:r>
      <w:proofErr w:type="spellStart"/>
      <w:r>
        <w:rPr>
          <w:rFonts w:eastAsia="Calibri"/>
        </w:rPr>
        <w:t>Bản</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đánh</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tác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khá</w:t>
      </w:r>
      <w:proofErr w:type="spellEnd"/>
      <w:r>
        <w:rPr>
          <w:rFonts w:eastAsia="Calibri"/>
        </w:rPr>
        <w:t xml:space="preserve"> </w:t>
      </w:r>
      <w:proofErr w:type="spellStart"/>
      <w:r>
        <w:rPr>
          <w:rFonts w:eastAsia="Calibri"/>
        </w:rPr>
        <w:t>tích</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toàn</w:t>
      </w:r>
      <w:proofErr w:type="spellEnd"/>
      <w:r>
        <w:rPr>
          <w:rFonts w:eastAsia="Calibri"/>
        </w:rPr>
        <w:t xml:space="preserve"> </w:t>
      </w:r>
      <w:proofErr w:type="spellStart"/>
      <w:r>
        <w:rPr>
          <w:rFonts w:eastAsia="Calibri"/>
        </w:rPr>
        <w:t>cầu</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tới</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tùy</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quan</w:t>
      </w:r>
      <w:proofErr w:type="spellEnd"/>
      <w:r>
        <w:rPr>
          <w:rFonts w:eastAsia="Calibri"/>
        </w:rPr>
        <w:t xml:space="preserve"> </w:t>
      </w:r>
      <w:proofErr w:type="spellStart"/>
      <w:r>
        <w:rPr>
          <w:rFonts w:eastAsia="Calibri"/>
        </w:rPr>
        <w:t>hệ</w:t>
      </w:r>
      <w:proofErr w:type="spellEnd"/>
      <w:r>
        <w:rPr>
          <w:rFonts w:eastAsia="Calibri"/>
        </w:rPr>
        <w:t xml:space="preserve"> </w:t>
      </w:r>
      <w:proofErr w:type="spellStart"/>
      <w:r>
        <w:rPr>
          <w:rFonts w:eastAsia="Calibri"/>
        </w:rPr>
        <w:t>thương</w:t>
      </w:r>
      <w:proofErr w:type="spellEnd"/>
      <w:r>
        <w:rPr>
          <w:rFonts w:eastAsia="Calibri"/>
        </w:rPr>
        <w:t xml:space="preserve"> </w:t>
      </w:r>
      <w:proofErr w:type="spellStart"/>
      <w:r>
        <w:rPr>
          <w:rFonts w:eastAsia="Calibri"/>
        </w:rPr>
        <w:t>mại</w:t>
      </w:r>
      <w:proofErr w:type="spellEnd"/>
      <w:r>
        <w:rPr>
          <w:rFonts w:eastAsia="Calibri"/>
        </w:rPr>
        <w:t xml:space="preserve">, </w:t>
      </w:r>
      <w:proofErr w:type="spellStart"/>
      <w:r>
        <w:rPr>
          <w:rFonts w:eastAsia="Calibri"/>
        </w:rPr>
        <w:t>độ</w:t>
      </w:r>
      <w:proofErr w:type="spellEnd"/>
      <w:r>
        <w:rPr>
          <w:rFonts w:eastAsia="Calibri"/>
        </w:rPr>
        <w:t xml:space="preserve"> </w:t>
      </w:r>
      <w:proofErr w:type="spellStart"/>
      <w:r>
        <w:rPr>
          <w:rFonts w:eastAsia="Calibri"/>
        </w:rPr>
        <w:t>mở</w:t>
      </w:r>
      <w:proofErr w:type="spellEnd"/>
      <w:r>
        <w:rPr>
          <w:rFonts w:eastAsia="Calibri"/>
        </w:rPr>
        <w:t xml:space="preserve"> </w:t>
      </w:r>
      <w:proofErr w:type="spellStart"/>
      <w:r>
        <w:rPr>
          <w:rFonts w:eastAsia="Calibri"/>
        </w:rPr>
        <w:t>thị</w:t>
      </w:r>
      <w:proofErr w:type="spellEnd"/>
      <w:r>
        <w:rPr>
          <w:rFonts w:eastAsia="Calibri"/>
        </w:rPr>
        <w:t xml:space="preserve"> </w:t>
      </w:r>
      <w:proofErr w:type="spellStart"/>
      <w:r>
        <w:rPr>
          <w:rFonts w:eastAsia="Calibri"/>
        </w:rPr>
        <w:t>trường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tài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hình</w:t>
      </w:r>
      <w:proofErr w:type="spellEnd"/>
      <w:r>
        <w:rPr>
          <w:rFonts w:eastAsia="Calibri"/>
        </w:rPr>
        <w:t xml:space="preserve"> </w:t>
      </w:r>
      <w:proofErr w:type="spellStart"/>
      <w:r>
        <w:rPr>
          <w:rFonts w:eastAsia="Calibri"/>
        </w:rPr>
        <w:t>thức</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ảnh</w:t>
      </w:r>
      <w:proofErr w:type="spellEnd"/>
      <w:r>
        <w:rPr>
          <w:rFonts w:eastAsia="Calibri"/>
        </w:rPr>
        <w:t xml:space="preserve"> </w:t>
      </w:r>
      <w:proofErr w:type="spellStart"/>
      <w:r>
        <w:rPr>
          <w:rFonts w:eastAsia="Calibri"/>
        </w:rPr>
        <w:t>hưởng</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gói</w:t>
      </w:r>
      <w:proofErr w:type="spellEnd"/>
      <w:r>
        <w:rPr>
          <w:rFonts w:eastAsia="Calibri"/>
        </w:rPr>
        <w:t xml:space="preserve"> </w:t>
      </w:r>
      <w:proofErr w:type="spellStart"/>
      <w:r>
        <w:rPr>
          <w:rFonts w:eastAsia="Calibri"/>
        </w:rPr>
        <w:t>này</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khác</w:t>
      </w:r>
      <w:proofErr w:type="spellEnd"/>
      <w:r>
        <w:rPr>
          <w:rFonts w:eastAsia="Calibri"/>
        </w:rPr>
        <w:t xml:space="preserve"> </w:t>
      </w:r>
      <w:proofErr w:type="spellStart"/>
      <w:r>
        <w:rPr>
          <w:rFonts w:eastAsia="Calibri"/>
        </w:rPr>
        <w:t>nhau</w:t>
      </w:r>
      <w:proofErr w:type="spellEnd"/>
      <w:r>
        <w:rPr>
          <w:rFonts w:eastAsia="Calibri"/>
        </w:rPr>
        <w:t xml:space="preserve">, </w:t>
      </w:r>
      <w:proofErr w:type="spellStart"/>
      <w:r>
        <w:rPr>
          <w:rFonts w:eastAsia="Calibri"/>
        </w:rPr>
        <w:t>dù</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tác</w:t>
      </w:r>
      <w:proofErr w:type="spellEnd"/>
      <w:r>
        <w:rPr>
          <w:rFonts w:eastAsia="Calibri"/>
        </w:rPr>
        <w:t xml:space="preserve"> </w:t>
      </w:r>
      <w:proofErr w:type="spellStart"/>
      <w:r>
        <w:rPr>
          <w:rFonts w:eastAsia="Calibri"/>
        </w:rPr>
        <w:t>động</w:t>
      </w:r>
      <w:proofErr w:type="spellEnd"/>
      <w:r>
        <w:rPr>
          <w:rFonts w:eastAsia="Calibri"/>
        </w:rPr>
        <w:t xml:space="preserve"> </w:t>
      </w:r>
      <w:proofErr w:type="spellStart"/>
      <w:r>
        <w:rPr>
          <w:rFonts w:eastAsia="Calibri"/>
        </w:rPr>
        <w:t>tích</w:t>
      </w:r>
      <w:proofErr w:type="spellEnd"/>
      <w:r>
        <w:rPr>
          <w:rFonts w:eastAsia="Calibri"/>
        </w:rPr>
        <w:t xml:space="preserve"> </w:t>
      </w:r>
      <w:proofErr w:type="spellStart"/>
      <w:r>
        <w:rPr>
          <w:rFonts w:eastAsia="Calibri"/>
        </w:rPr>
        <w:t>cực</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chỉ</w:t>
      </w:r>
      <w:proofErr w:type="spellEnd"/>
      <w:r>
        <w:rPr>
          <w:rFonts w:eastAsia="Calibri"/>
        </w:rPr>
        <w:t xml:space="preserve"> </w:t>
      </w:r>
      <w:proofErr w:type="spellStart"/>
      <w:r>
        <w:rPr>
          <w:rFonts w:eastAsia="Calibri"/>
        </w:rPr>
        <w:t>kéo</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đến</w:t>
      </w:r>
      <w:proofErr w:type="spellEnd"/>
      <w:r>
        <w:rPr>
          <w:rFonts w:eastAsia="Calibri"/>
        </w:rPr>
        <w:t xml:space="preserve"> </w:t>
      </w:r>
      <w:proofErr w:type="spellStart"/>
      <w:r>
        <w:rPr>
          <w:rFonts w:eastAsia="Calibri"/>
        </w:rPr>
        <w:t>hết</w:t>
      </w:r>
      <w:proofErr w:type="spellEnd"/>
      <w:r>
        <w:rPr>
          <w:rFonts w:eastAsia="Calibri"/>
        </w:rPr>
        <w:t xml:space="preserve"> </w:t>
      </w:r>
      <w:proofErr w:type="spellStart"/>
      <w:r>
        <w:rPr>
          <w:rFonts w:eastAsia="Calibri"/>
        </w:rPr>
        <w:t>năm</w:t>
      </w:r>
      <w:proofErr w:type="spellEnd"/>
      <w:r>
        <w:rPr>
          <w:rFonts w:eastAsia="Calibri"/>
        </w:rPr>
        <w:t xml:space="preserve"> 2024.  </w:t>
      </w:r>
    </w:p>
    <w:p w14:paraId="27243517" w14:textId="77777777" w:rsidR="002623F9" w:rsidRDefault="002623F9" w:rsidP="002623F9">
      <w:pPr>
        <w:pStyle w:val="ListParagraph"/>
        <w:widowControl w:val="0"/>
        <w:numPr>
          <w:ilvl w:val="0"/>
          <w:numId w:val="47"/>
        </w:numPr>
        <w:tabs>
          <w:tab w:val="left" w:pos="426"/>
        </w:tabs>
        <w:spacing w:before="60" w:after="60" w:line="264" w:lineRule="auto"/>
        <w:ind w:left="284"/>
        <w:contextualSpacing w:val="0"/>
        <w:rPr>
          <w:rFonts w:eastAsia="Calibri"/>
        </w:rPr>
      </w:pPr>
      <w:proofErr w:type="spellStart"/>
      <w:r>
        <w:rPr>
          <w:rFonts w:eastAsia="Calibri"/>
        </w:rPr>
        <w:t>Trước</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bên</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Quý</w:t>
      </w:r>
      <w:proofErr w:type="spellEnd"/>
      <w:r>
        <w:rPr>
          <w:rFonts w:eastAsia="Calibri"/>
        </w:rPr>
        <w:t xml:space="preserve"> IV/2021 </w:t>
      </w:r>
      <w:proofErr w:type="spellStart"/>
      <w:r>
        <w:rPr>
          <w:rFonts w:eastAsia="Calibri"/>
        </w:rPr>
        <w:t>khó</w:t>
      </w:r>
      <w:proofErr w:type="spellEnd"/>
      <w:r>
        <w:rPr>
          <w:rFonts w:eastAsia="Calibri"/>
        </w:rPr>
        <w:t xml:space="preserve"> </w:t>
      </w:r>
      <w:proofErr w:type="spellStart"/>
      <w:r>
        <w:rPr>
          <w:rFonts w:eastAsia="Calibri"/>
        </w:rPr>
        <w:t>có</w:t>
      </w:r>
      <w:proofErr w:type="spellEnd"/>
      <w:r>
        <w:rPr>
          <w:rFonts w:eastAsia="Calibri"/>
        </w:rPr>
        <w:t xml:space="preserve"> </w:t>
      </w:r>
      <w:proofErr w:type="spellStart"/>
      <w:r>
        <w:rPr>
          <w:rFonts w:eastAsia="Calibri"/>
        </w:rPr>
        <w:t>khả</w:t>
      </w:r>
      <w:proofErr w:type="spellEnd"/>
      <w:r>
        <w:rPr>
          <w:rFonts w:eastAsia="Calibri"/>
        </w:rPr>
        <w:t xml:space="preserve"> </w:t>
      </w:r>
      <w:proofErr w:type="spellStart"/>
      <w:r>
        <w:rPr>
          <w:rFonts w:eastAsia="Calibri"/>
        </w:rPr>
        <w:t>năng</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vì</w:t>
      </w:r>
      <w:proofErr w:type="spellEnd"/>
      <w:r>
        <w:rPr>
          <w:rFonts w:eastAsia="Calibri"/>
        </w:rPr>
        <w:t xml:space="preserve"> </w:t>
      </w:r>
      <w:proofErr w:type="spellStart"/>
      <w:r>
        <w:rPr>
          <w:rFonts w:eastAsia="Calibri"/>
        </w:rPr>
        <w:t>vậy</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năm</w:t>
      </w:r>
      <w:proofErr w:type="spellEnd"/>
      <w:r>
        <w:rPr>
          <w:rFonts w:eastAsia="Calibri"/>
        </w:rPr>
        <w:t xml:space="preserve"> 2021 </w:t>
      </w:r>
      <w:proofErr w:type="spellStart"/>
      <w:r>
        <w:rPr>
          <w:rFonts w:eastAsia="Calibri"/>
        </w:rPr>
        <w:t>của</w:t>
      </w:r>
      <w:proofErr w:type="spellEnd"/>
      <w:r>
        <w:rPr>
          <w:rFonts w:eastAsia="Calibri"/>
        </w:rPr>
        <w:t xml:space="preserve"> </w:t>
      </w:r>
      <w:proofErr w:type="spellStart"/>
      <w:r>
        <w:rPr>
          <w:rFonts w:eastAsia="Calibri"/>
        </w:rPr>
        <w:t>Việt</w:t>
      </w:r>
      <w:proofErr w:type="spellEnd"/>
      <w:r>
        <w:rPr>
          <w:rFonts w:eastAsia="Calibri"/>
        </w:rPr>
        <w:t xml:space="preserve"> Nam </w:t>
      </w:r>
      <w:proofErr w:type="spellStart"/>
      <w:r>
        <w:rPr>
          <w:rFonts w:eastAsia="Calibri"/>
        </w:rPr>
        <w:t>trong</w:t>
      </w:r>
      <w:proofErr w:type="spellEnd"/>
      <w:r>
        <w:rPr>
          <w:rFonts w:eastAsia="Calibri"/>
        </w:rPr>
        <w:t xml:space="preserve"> </w:t>
      </w:r>
      <w:proofErr w:type="spellStart"/>
      <w:r>
        <w:rPr>
          <w:rFonts w:eastAsia="Calibri"/>
        </w:rPr>
        <w:t>điều</w:t>
      </w:r>
      <w:proofErr w:type="spellEnd"/>
      <w:r>
        <w:rPr>
          <w:rFonts w:eastAsia="Calibri"/>
        </w:rPr>
        <w:t xml:space="preserve"> </w:t>
      </w:r>
      <w:proofErr w:type="spellStart"/>
      <w:r>
        <w:rPr>
          <w:rFonts w:eastAsia="Calibri"/>
        </w:rPr>
        <w:t>kiện</w:t>
      </w:r>
      <w:proofErr w:type="spellEnd"/>
      <w:r>
        <w:rPr>
          <w:rFonts w:eastAsia="Calibri"/>
        </w:rPr>
        <w:t xml:space="preserve"> </w:t>
      </w:r>
      <w:proofErr w:type="spellStart"/>
      <w:r>
        <w:rPr>
          <w:rFonts w:eastAsia="Calibri"/>
        </w:rPr>
        <w:t>tốt</w:t>
      </w:r>
      <w:proofErr w:type="spellEnd"/>
      <w:r>
        <w:rPr>
          <w:rFonts w:eastAsia="Calibri"/>
        </w:rPr>
        <w:t xml:space="preserve"> </w:t>
      </w:r>
      <w:proofErr w:type="spellStart"/>
      <w:r>
        <w:rPr>
          <w:rFonts w:eastAsia="Calibri"/>
        </w:rPr>
        <w:t>nhất</w:t>
      </w:r>
      <w:proofErr w:type="spellEnd"/>
      <w:r>
        <w:rPr>
          <w:rFonts w:eastAsia="Calibri"/>
        </w:rPr>
        <w:t xml:space="preserve"> </w:t>
      </w:r>
      <w:proofErr w:type="spellStart"/>
      <w:r>
        <w:rPr>
          <w:rFonts w:eastAsia="Calibri"/>
        </w:rPr>
        <w:t>sẽ</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gần</w:t>
      </w:r>
      <w:proofErr w:type="spellEnd"/>
      <w:r>
        <w:rPr>
          <w:rFonts w:eastAsia="Calibri"/>
        </w:rPr>
        <w:t xml:space="preserve"> 2%, </w:t>
      </w:r>
      <w:proofErr w:type="spellStart"/>
      <w:r>
        <w:rPr>
          <w:rFonts w:eastAsia="Calibri"/>
        </w:rPr>
        <w:t>khả</w:t>
      </w:r>
      <w:proofErr w:type="spellEnd"/>
      <w:r>
        <w:rPr>
          <w:rFonts w:eastAsia="Calibri"/>
        </w:rPr>
        <w:t xml:space="preserve"> </w:t>
      </w:r>
      <w:proofErr w:type="spellStart"/>
      <w:r>
        <w:rPr>
          <w:rFonts w:eastAsia="Calibri"/>
        </w:rPr>
        <w:t>dĩ</w:t>
      </w:r>
      <w:proofErr w:type="spellEnd"/>
      <w:r>
        <w:rPr>
          <w:rFonts w:eastAsia="Calibri"/>
        </w:rPr>
        <w:t xml:space="preserve"> </w:t>
      </w:r>
      <w:proofErr w:type="spellStart"/>
      <w:r>
        <w:rPr>
          <w:rFonts w:eastAsia="Calibri"/>
        </w:rPr>
        <w:t>hơn</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khoảng</w:t>
      </w:r>
      <w:proofErr w:type="spellEnd"/>
      <w:r>
        <w:rPr>
          <w:rFonts w:eastAsia="Calibri"/>
        </w:rPr>
        <w:t xml:space="preserve"> </w:t>
      </w:r>
      <w:proofErr w:type="spellStart"/>
      <w:r>
        <w:rPr>
          <w:rFonts w:eastAsia="Calibri"/>
        </w:rPr>
        <w:t>từ</w:t>
      </w:r>
      <w:proofErr w:type="spellEnd"/>
      <w:r>
        <w:rPr>
          <w:rFonts w:eastAsia="Calibri"/>
        </w:rPr>
        <w:t xml:space="preserve"> 1,5-2%. </w:t>
      </w:r>
      <w:proofErr w:type="spellStart"/>
      <w:r>
        <w:rPr>
          <w:rFonts w:eastAsia="Calibri"/>
        </w:rPr>
        <w:t>Trong</w:t>
      </w:r>
      <w:proofErr w:type="spellEnd"/>
      <w:r>
        <w:rPr>
          <w:rFonts w:eastAsia="Calibri"/>
        </w:rPr>
        <w:t xml:space="preserve"> </w:t>
      </w:r>
      <w:proofErr w:type="spellStart"/>
      <w:r>
        <w:rPr>
          <w:rFonts w:eastAsia="Calibri"/>
        </w:rPr>
        <w:t>trường</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chậm</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nhiều</w:t>
      </w:r>
      <w:proofErr w:type="spellEnd"/>
      <w:r>
        <w:rPr>
          <w:rFonts w:eastAsia="Calibri"/>
        </w:rPr>
        <w:t xml:space="preserve"> </w:t>
      </w:r>
      <w:proofErr w:type="spellStart"/>
      <w:r>
        <w:rPr>
          <w:rFonts w:eastAsia="Calibri"/>
        </w:rPr>
        <w:t>tình</w:t>
      </w:r>
      <w:proofErr w:type="spellEnd"/>
      <w:r>
        <w:rPr>
          <w:rFonts w:eastAsia="Calibri"/>
        </w:rPr>
        <w:t xml:space="preserve"> </w:t>
      </w:r>
      <w:proofErr w:type="spellStart"/>
      <w:r>
        <w:rPr>
          <w:rFonts w:eastAsia="Calibri"/>
        </w:rPr>
        <w:t>huống</w:t>
      </w:r>
      <w:proofErr w:type="spellEnd"/>
      <w:r>
        <w:rPr>
          <w:rFonts w:eastAsia="Calibri"/>
        </w:rPr>
        <w:t xml:space="preserve"> </w:t>
      </w:r>
      <w:proofErr w:type="spellStart"/>
      <w:r>
        <w:rPr>
          <w:rFonts w:eastAsia="Calibri"/>
        </w:rPr>
        <w:t>xấu</w:t>
      </w:r>
      <w:proofErr w:type="spellEnd"/>
      <w:r>
        <w:rPr>
          <w:rFonts w:eastAsia="Calibri"/>
        </w:rPr>
        <w:t xml:space="preserve"> do </w:t>
      </w:r>
      <w:proofErr w:type="spellStart"/>
      <w:r>
        <w:rPr>
          <w:rFonts w:eastAsia="Calibri"/>
        </w:rPr>
        <w:t>kiểm</w:t>
      </w:r>
      <w:proofErr w:type="spellEnd"/>
      <w:r>
        <w:rPr>
          <w:rFonts w:eastAsia="Calibri"/>
        </w:rPr>
        <w:t xml:space="preserve"> </w:t>
      </w:r>
      <w:proofErr w:type="spellStart"/>
      <w:r>
        <w:rPr>
          <w:rFonts w:eastAsia="Calibri"/>
        </w:rPr>
        <w:t>soát</w:t>
      </w:r>
      <w:proofErr w:type="spellEnd"/>
      <w:r>
        <w:rPr>
          <w:rFonts w:eastAsia="Calibri"/>
        </w:rPr>
        <w:t xml:space="preserve"> </w:t>
      </w:r>
      <w:proofErr w:type="spellStart"/>
      <w:r>
        <w:rPr>
          <w:rFonts w:eastAsia="Calibri"/>
        </w:rPr>
        <w:t>dịch</w:t>
      </w:r>
      <w:proofErr w:type="spellEnd"/>
      <w:r>
        <w:rPr>
          <w:rFonts w:eastAsia="Calibri"/>
        </w:rPr>
        <w:t xml:space="preserve"> </w:t>
      </w:r>
      <w:proofErr w:type="spellStart"/>
      <w:r>
        <w:rPr>
          <w:rFonts w:eastAsia="Calibri"/>
        </w:rPr>
        <w:t>bệnh</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2021 </w:t>
      </w:r>
      <w:proofErr w:type="spellStart"/>
      <w:r>
        <w:rPr>
          <w:rFonts w:eastAsia="Calibri"/>
        </w:rPr>
        <w:t>có</w:t>
      </w:r>
      <w:proofErr w:type="spellEnd"/>
      <w:r>
        <w:rPr>
          <w:rFonts w:eastAsia="Calibri"/>
        </w:rPr>
        <w:t xml:space="preserve"> </w:t>
      </w:r>
      <w:proofErr w:type="spellStart"/>
      <w:r>
        <w:rPr>
          <w:rFonts w:eastAsia="Calibri"/>
        </w:rPr>
        <w:t>thể</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ở </w:t>
      </w:r>
      <w:proofErr w:type="spellStart"/>
      <w:r>
        <w:rPr>
          <w:rFonts w:eastAsia="Calibri"/>
        </w:rPr>
        <w:t>mức</w:t>
      </w:r>
      <w:proofErr w:type="spellEnd"/>
      <w:r>
        <w:rPr>
          <w:rFonts w:eastAsia="Calibri"/>
        </w:rPr>
        <w:t xml:space="preserve"> </w:t>
      </w:r>
      <w:proofErr w:type="spellStart"/>
      <w:r>
        <w:rPr>
          <w:rFonts w:eastAsia="Calibri"/>
        </w:rPr>
        <w:t>khoảng</w:t>
      </w:r>
      <w:proofErr w:type="spellEnd"/>
      <w:r>
        <w:rPr>
          <w:rFonts w:eastAsia="Calibri"/>
        </w:rPr>
        <w:t xml:space="preserve"> 0,8%. Sang </w:t>
      </w:r>
      <w:proofErr w:type="spellStart"/>
      <w:r>
        <w:rPr>
          <w:rFonts w:eastAsia="Calibri"/>
        </w:rPr>
        <w:t>năm</w:t>
      </w:r>
      <w:proofErr w:type="spellEnd"/>
      <w:r>
        <w:rPr>
          <w:rFonts w:eastAsia="Calibri"/>
        </w:rPr>
        <w:t xml:space="preserve"> 2022, </w:t>
      </w:r>
      <w:proofErr w:type="spellStart"/>
      <w:r>
        <w:rPr>
          <w:rFonts w:eastAsia="Calibri"/>
        </w:rPr>
        <w:t>tùy</w:t>
      </w:r>
      <w:proofErr w:type="spellEnd"/>
      <w:r>
        <w:rPr>
          <w:rFonts w:eastAsia="Calibri"/>
        </w:rPr>
        <w:t xml:space="preserve"> </w:t>
      </w:r>
      <w:proofErr w:type="spellStart"/>
      <w:r>
        <w:rPr>
          <w:rFonts w:eastAsia="Calibri"/>
        </w:rPr>
        <w:t>vào</w:t>
      </w:r>
      <w:proofErr w:type="spellEnd"/>
      <w:r>
        <w:rPr>
          <w:rFonts w:eastAsia="Calibri"/>
        </w:rPr>
        <w:t xml:space="preserve"> </w:t>
      </w:r>
      <w:proofErr w:type="spellStart"/>
      <w:r>
        <w:rPr>
          <w:rFonts w:eastAsia="Calibri"/>
        </w:rPr>
        <w:t>bối</w:t>
      </w:r>
      <w:proofErr w:type="spellEnd"/>
      <w:r>
        <w:rPr>
          <w:rFonts w:eastAsia="Calibri"/>
        </w:rPr>
        <w:t xml:space="preserve"> </w:t>
      </w:r>
      <w:proofErr w:type="spellStart"/>
      <w:r>
        <w:rPr>
          <w:rFonts w:eastAsia="Calibri"/>
        </w:rPr>
        <w:t>cảnh</w:t>
      </w:r>
      <w:proofErr w:type="spellEnd"/>
      <w:r>
        <w:rPr>
          <w:rFonts w:eastAsia="Calibri"/>
        </w:rPr>
        <w:t xml:space="preserve"> </w:t>
      </w:r>
      <w:proofErr w:type="spellStart"/>
      <w:r>
        <w:rPr>
          <w:rFonts w:eastAsia="Calibri"/>
        </w:rPr>
        <w:t>thuận</w:t>
      </w:r>
      <w:proofErr w:type="spellEnd"/>
      <w:r>
        <w:rPr>
          <w:rFonts w:eastAsia="Calibri"/>
        </w:rPr>
        <w:t xml:space="preserve"> </w:t>
      </w:r>
      <w:proofErr w:type="spellStart"/>
      <w:r>
        <w:rPr>
          <w:rFonts w:eastAsia="Calibri"/>
        </w:rPr>
        <w:t>lợi</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ngoài</w:t>
      </w:r>
      <w:proofErr w:type="spellEnd"/>
      <w:r>
        <w:rPr>
          <w:rFonts w:eastAsia="Calibri"/>
        </w:rPr>
        <w:t xml:space="preserve"> </w:t>
      </w:r>
      <w:proofErr w:type="spellStart"/>
      <w:r>
        <w:rPr>
          <w:rFonts w:eastAsia="Calibri"/>
        </w:rPr>
        <w:t>nước</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GDP </w:t>
      </w:r>
      <w:proofErr w:type="spellStart"/>
      <w:r>
        <w:rPr>
          <w:rFonts w:eastAsia="Calibri"/>
        </w:rPr>
        <w:t>được</w:t>
      </w:r>
      <w:proofErr w:type="spellEnd"/>
      <w:r>
        <w:rPr>
          <w:rFonts w:eastAsia="Calibri"/>
        </w:rPr>
        <w:t xml:space="preserve"> </w:t>
      </w:r>
      <w:proofErr w:type="spellStart"/>
      <w:r>
        <w:rPr>
          <w:rFonts w:eastAsia="Calibri"/>
        </w:rPr>
        <w:t>dự</w:t>
      </w:r>
      <w:proofErr w:type="spellEnd"/>
      <w:r>
        <w:rPr>
          <w:rFonts w:eastAsia="Calibri"/>
        </w:rPr>
        <w:t xml:space="preserve"> </w:t>
      </w:r>
      <w:proofErr w:type="spellStart"/>
      <w:r>
        <w:rPr>
          <w:rFonts w:eastAsia="Calibri"/>
        </w:rPr>
        <w:t>báo</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khoảng</w:t>
      </w:r>
      <w:proofErr w:type="spellEnd"/>
      <w:r>
        <w:rPr>
          <w:rFonts w:eastAsia="Calibri"/>
        </w:rPr>
        <w:t xml:space="preserve"> 5,8% </w:t>
      </w:r>
      <w:proofErr w:type="spellStart"/>
      <w:r>
        <w:rPr>
          <w:rFonts w:eastAsia="Calibri"/>
        </w:rPr>
        <w:t>và</w:t>
      </w:r>
      <w:proofErr w:type="spellEnd"/>
      <w:r>
        <w:rPr>
          <w:rFonts w:eastAsia="Calibri"/>
        </w:rPr>
        <w:t xml:space="preserve"> 6,7% </w:t>
      </w:r>
      <w:proofErr w:type="spellStart"/>
      <w:r>
        <w:rPr>
          <w:rFonts w:eastAsia="Calibri"/>
        </w:rPr>
        <w:t>trong</w:t>
      </w:r>
      <w:proofErr w:type="spellEnd"/>
      <w:r>
        <w:rPr>
          <w:rFonts w:eastAsia="Calibri"/>
        </w:rPr>
        <w:t xml:space="preserve"> </w:t>
      </w:r>
      <w:proofErr w:type="spellStart"/>
      <w:r>
        <w:rPr>
          <w:rFonts w:eastAsia="Calibri"/>
        </w:rPr>
        <w:t>kịch</w:t>
      </w:r>
      <w:proofErr w:type="spellEnd"/>
      <w:r>
        <w:rPr>
          <w:rFonts w:eastAsia="Calibri"/>
        </w:rPr>
        <w:t xml:space="preserve"> </w:t>
      </w:r>
      <w:proofErr w:type="spellStart"/>
      <w:r>
        <w:rPr>
          <w:rFonts w:eastAsia="Calibri"/>
        </w:rPr>
        <w:t>bản</w:t>
      </w:r>
      <w:proofErr w:type="spellEnd"/>
      <w:r>
        <w:rPr>
          <w:rFonts w:eastAsia="Calibri"/>
        </w:rPr>
        <w:t xml:space="preserve"> </w:t>
      </w:r>
      <w:proofErr w:type="spellStart"/>
      <w:r>
        <w:rPr>
          <w:rFonts w:eastAsia="Calibri"/>
        </w:rPr>
        <w:t>cao</w:t>
      </w:r>
      <w:proofErr w:type="spellEnd"/>
      <w:r>
        <w:rPr>
          <w:rFonts w:eastAsia="Calibri"/>
        </w:rPr>
        <w:t>.</w:t>
      </w:r>
    </w:p>
    <w:p w14:paraId="3315682E" w14:textId="77777777" w:rsidR="002623F9" w:rsidRDefault="002623F9" w:rsidP="002623F9">
      <w:pPr>
        <w:pStyle w:val="ListParagraph"/>
        <w:widowControl w:val="0"/>
        <w:numPr>
          <w:ilvl w:val="0"/>
          <w:numId w:val="47"/>
        </w:numPr>
        <w:tabs>
          <w:tab w:val="left" w:pos="426"/>
        </w:tabs>
        <w:spacing w:before="60" w:after="60" w:line="264" w:lineRule="auto"/>
        <w:ind w:left="284"/>
        <w:contextualSpacing w:val="0"/>
        <w:rPr>
          <w:rFonts w:eastAsia="Calibri"/>
        </w:rPr>
      </w:pPr>
      <w:proofErr w:type="spellStart"/>
      <w:r>
        <w:rPr>
          <w:rFonts w:eastAsia="Calibri"/>
        </w:rPr>
        <w:t>Trên</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sở</w:t>
      </w:r>
      <w:proofErr w:type="spellEnd"/>
      <w:r>
        <w:rPr>
          <w:rFonts w:eastAsia="Calibri"/>
        </w:rPr>
        <w:t xml:space="preserve"> </w:t>
      </w:r>
      <w:proofErr w:type="spellStart"/>
      <w:r>
        <w:rPr>
          <w:rFonts w:eastAsia="Calibri"/>
        </w:rPr>
        <w:t>đánh</w:t>
      </w:r>
      <w:proofErr w:type="spellEnd"/>
      <w:r>
        <w:rPr>
          <w:rFonts w:eastAsia="Calibri"/>
        </w:rPr>
        <w:t xml:space="preserve"> </w:t>
      </w:r>
      <w:proofErr w:type="spellStart"/>
      <w:r>
        <w:rPr>
          <w:rFonts w:eastAsia="Calibri"/>
        </w:rPr>
        <w:t>giá</w:t>
      </w:r>
      <w:proofErr w:type="spellEnd"/>
      <w:r>
        <w:rPr>
          <w:rFonts w:eastAsia="Calibri"/>
        </w:rPr>
        <w:t xml:space="preserve"> </w:t>
      </w:r>
      <w:proofErr w:type="spellStart"/>
      <w:r>
        <w:rPr>
          <w:rFonts w:eastAsia="Calibri"/>
        </w:rPr>
        <w:t>những</w:t>
      </w:r>
      <w:proofErr w:type="spellEnd"/>
      <w:r>
        <w:rPr>
          <w:rFonts w:eastAsia="Calibri"/>
        </w:rPr>
        <w:t xml:space="preserve"> </w:t>
      </w:r>
      <w:proofErr w:type="spellStart"/>
      <w:r>
        <w:rPr>
          <w:rFonts w:eastAsia="Calibri"/>
        </w:rPr>
        <w:t>cơ</w:t>
      </w:r>
      <w:proofErr w:type="spellEnd"/>
      <w:r>
        <w:rPr>
          <w:rFonts w:eastAsia="Calibri"/>
        </w:rPr>
        <w:t xml:space="preserve"> </w:t>
      </w:r>
      <w:proofErr w:type="spellStart"/>
      <w:r>
        <w:rPr>
          <w:rFonts w:eastAsia="Calibri"/>
        </w:rPr>
        <w:t>hội</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rủi</w:t>
      </w:r>
      <w:proofErr w:type="spellEnd"/>
      <w:r>
        <w:rPr>
          <w:rFonts w:eastAsia="Calibri"/>
        </w:rPr>
        <w:t xml:space="preserve"> </w:t>
      </w:r>
      <w:proofErr w:type="spellStart"/>
      <w:r>
        <w:rPr>
          <w:rFonts w:eastAsia="Calibri"/>
        </w:rPr>
        <w:t>ro</w:t>
      </w:r>
      <w:proofErr w:type="spellEnd"/>
      <w:r>
        <w:rPr>
          <w:rFonts w:eastAsia="Calibri"/>
        </w:rPr>
        <w:t xml:space="preserve"> </w:t>
      </w:r>
      <w:proofErr w:type="spellStart"/>
      <w:r>
        <w:rPr>
          <w:rFonts w:eastAsia="Calibri"/>
        </w:rPr>
        <w:t>của</w:t>
      </w:r>
      <w:proofErr w:type="spellEnd"/>
      <w:r>
        <w:rPr>
          <w:rFonts w:eastAsia="Calibri"/>
        </w:rPr>
        <w:t xml:space="preserve"> </w:t>
      </w:r>
      <w:proofErr w:type="spellStart"/>
      <w:r>
        <w:rPr>
          <w:rFonts w:eastAsia="Calibri"/>
        </w:rPr>
        <w:t>nền</w:t>
      </w:r>
      <w:proofErr w:type="spellEnd"/>
      <w:r>
        <w:rPr>
          <w:rFonts w:eastAsia="Calibri"/>
        </w:rPr>
        <w:t xml:space="preserve"> </w:t>
      </w:r>
      <w:proofErr w:type="spellStart"/>
      <w:r>
        <w:rPr>
          <w:rFonts w:eastAsia="Calibri"/>
        </w:rPr>
        <w:t>kinh</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tế</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thời</w:t>
      </w:r>
      <w:proofErr w:type="spellEnd"/>
      <w:r>
        <w:rPr>
          <w:rFonts w:eastAsia="Calibri"/>
        </w:rPr>
        <w:t xml:space="preserve"> </w:t>
      </w:r>
      <w:proofErr w:type="spellStart"/>
      <w:r>
        <w:rPr>
          <w:rFonts w:eastAsia="Calibri"/>
        </w:rPr>
        <w:t>gian</w:t>
      </w:r>
      <w:proofErr w:type="spellEnd"/>
      <w:r>
        <w:rPr>
          <w:rFonts w:eastAsia="Calibri"/>
        </w:rPr>
        <w:t xml:space="preserve"> COVID-19, </w:t>
      </w:r>
      <w:proofErr w:type="spellStart"/>
      <w:r>
        <w:rPr>
          <w:rFonts w:eastAsia="Calibri"/>
        </w:rPr>
        <w:t>để</w:t>
      </w:r>
      <w:proofErr w:type="spellEnd"/>
      <w:r>
        <w:rPr>
          <w:rFonts w:eastAsia="Calibri"/>
        </w:rPr>
        <w:t xml:space="preserve"> </w:t>
      </w:r>
      <w:proofErr w:type="spellStart"/>
      <w:r>
        <w:rPr>
          <w:rFonts w:eastAsia="Calibri"/>
        </w:rPr>
        <w:t>đảm</w:t>
      </w:r>
      <w:proofErr w:type="spellEnd"/>
      <w:r>
        <w:rPr>
          <w:rFonts w:eastAsia="Calibri"/>
        </w:rPr>
        <w:t xml:space="preserve"> </w:t>
      </w:r>
      <w:proofErr w:type="spellStart"/>
      <w:r>
        <w:rPr>
          <w:rFonts w:eastAsia="Calibri"/>
        </w:rPr>
        <w:t>bảo</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trưởng</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phục</w:t>
      </w:r>
      <w:proofErr w:type="spellEnd"/>
      <w:r>
        <w:rPr>
          <w:rFonts w:eastAsia="Calibri"/>
        </w:rPr>
        <w:t xml:space="preserve"> </w:t>
      </w:r>
      <w:proofErr w:type="spellStart"/>
      <w:r>
        <w:rPr>
          <w:rFonts w:eastAsia="Calibri"/>
        </w:rPr>
        <w:t>hồi</w:t>
      </w:r>
      <w:proofErr w:type="spellEnd"/>
      <w:r>
        <w:rPr>
          <w:rFonts w:eastAsia="Calibri"/>
        </w:rPr>
        <w:t xml:space="preserve"> </w:t>
      </w:r>
      <w:proofErr w:type="spellStart"/>
      <w:r>
        <w:rPr>
          <w:rFonts w:eastAsia="Calibri"/>
        </w:rPr>
        <w:t>nhanh</w:t>
      </w:r>
      <w:proofErr w:type="spellEnd"/>
      <w:r>
        <w:rPr>
          <w:rFonts w:eastAsia="Calibri"/>
        </w:rPr>
        <w:t xml:space="preserve">, </w:t>
      </w:r>
      <w:proofErr w:type="spellStart"/>
      <w:r>
        <w:rPr>
          <w:rFonts w:eastAsia="Calibri"/>
        </w:rPr>
        <w:t>bền</w:t>
      </w:r>
      <w:proofErr w:type="spellEnd"/>
      <w:r>
        <w:rPr>
          <w:rFonts w:eastAsia="Calibri"/>
        </w:rPr>
        <w:t xml:space="preserve"> </w:t>
      </w:r>
      <w:proofErr w:type="spellStart"/>
      <w:r>
        <w:rPr>
          <w:rFonts w:eastAsia="Calibri"/>
        </w:rPr>
        <w:t>vững</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một</w:t>
      </w:r>
      <w:proofErr w:type="spellEnd"/>
      <w:r>
        <w:rPr>
          <w:rFonts w:eastAsia="Calibri"/>
        </w:rPr>
        <w:t xml:space="preserve"> </w:t>
      </w:r>
      <w:proofErr w:type="spellStart"/>
      <w:r>
        <w:rPr>
          <w:rFonts w:eastAsia="Calibri"/>
        </w:rPr>
        <w:t>loạt</w:t>
      </w:r>
      <w:proofErr w:type="spellEnd"/>
      <w:r>
        <w:rPr>
          <w:rFonts w:eastAsia="Calibri"/>
        </w:rPr>
        <w:t xml:space="preserve"> </w:t>
      </w:r>
      <w:proofErr w:type="spellStart"/>
      <w:r>
        <w:rPr>
          <w:rFonts w:eastAsia="Calibri"/>
        </w:rPr>
        <w:t>giải</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cả</w:t>
      </w:r>
      <w:proofErr w:type="spellEnd"/>
      <w:r>
        <w:rPr>
          <w:rFonts w:eastAsia="Calibri"/>
        </w:rPr>
        <w:t xml:space="preserve"> </w:t>
      </w: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dài</w:t>
      </w:r>
      <w:proofErr w:type="spellEnd"/>
      <w:r>
        <w:rPr>
          <w:rFonts w:eastAsia="Calibri"/>
        </w:rPr>
        <w:t xml:space="preserve"> </w:t>
      </w:r>
      <w:proofErr w:type="spellStart"/>
      <w:r>
        <w:rPr>
          <w:rFonts w:eastAsia="Calibri"/>
        </w:rPr>
        <w:t>hạn</w:t>
      </w:r>
      <w:proofErr w:type="spellEnd"/>
      <w:r>
        <w:rPr>
          <w:rFonts w:eastAsia="Calibri"/>
        </w:rPr>
        <w:t>.</w:t>
      </w:r>
    </w:p>
    <w:p w14:paraId="574A88B9" w14:textId="77777777" w:rsidR="002623F9" w:rsidRDefault="002623F9" w:rsidP="002623F9">
      <w:pPr>
        <w:pStyle w:val="ListParagraph"/>
        <w:widowControl w:val="0"/>
        <w:numPr>
          <w:ilvl w:val="0"/>
          <w:numId w:val="46"/>
        </w:numPr>
        <w:tabs>
          <w:tab w:val="left" w:pos="426"/>
        </w:tabs>
        <w:spacing w:before="60" w:after="60" w:line="264" w:lineRule="auto"/>
        <w:contextualSpacing w:val="0"/>
        <w:rPr>
          <w:rFonts w:eastAsia="Calibri"/>
        </w:rPr>
      </w:pPr>
      <w:proofErr w:type="spellStart"/>
      <w:r>
        <w:rPr>
          <w:rFonts w:eastAsia="Calibri"/>
        </w:rPr>
        <w:t>Trong</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là</w:t>
      </w:r>
      <w:proofErr w:type="spellEnd"/>
      <w:r>
        <w:rPr>
          <w:rFonts w:eastAsia="Calibri"/>
        </w:rPr>
        <w:t xml:space="preserv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kiểm</w:t>
      </w:r>
      <w:proofErr w:type="spellEnd"/>
      <w:r>
        <w:rPr>
          <w:rFonts w:eastAsia="Calibri"/>
        </w:rPr>
        <w:t xml:space="preserve"> </w:t>
      </w:r>
      <w:proofErr w:type="spellStart"/>
      <w:r>
        <w:rPr>
          <w:rFonts w:eastAsia="Calibri"/>
        </w:rPr>
        <w:t>soát</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lý</w:t>
      </w:r>
      <w:proofErr w:type="spellEnd"/>
      <w:r>
        <w:rPr>
          <w:rFonts w:eastAsia="Calibri"/>
        </w:rPr>
        <w:t xml:space="preserve"> COVID-19 </w:t>
      </w:r>
      <w:proofErr w:type="spellStart"/>
      <w:r>
        <w:rPr>
          <w:rFonts w:eastAsia="Calibri"/>
        </w:rPr>
        <w:t>kết</w:t>
      </w:r>
      <w:proofErr w:type="spellEnd"/>
      <w:r>
        <w:rPr>
          <w:rFonts w:eastAsia="Calibri"/>
        </w:rPr>
        <w:t xml:space="preserve"> </w:t>
      </w:r>
      <w:proofErr w:type="spellStart"/>
      <w:r>
        <w:rPr>
          <w:rFonts w:eastAsia="Calibri"/>
        </w:rPr>
        <w:t>hợp</w:t>
      </w:r>
      <w:proofErr w:type="spellEnd"/>
      <w:r>
        <w:rPr>
          <w:rFonts w:eastAsia="Calibri"/>
        </w:rPr>
        <w:t xml:space="preserve"> </w:t>
      </w:r>
      <w:proofErr w:type="spellStart"/>
      <w:r>
        <w:rPr>
          <w:rFonts w:eastAsia="Calibri"/>
        </w:rPr>
        <w:t>với</w:t>
      </w:r>
      <w:proofErr w:type="spellEnd"/>
      <w:r>
        <w:rPr>
          <w:rFonts w:eastAsia="Calibri"/>
        </w:rPr>
        <w:t xml:space="preserve"> </w:t>
      </w:r>
      <w:proofErr w:type="spellStart"/>
      <w:r>
        <w:rPr>
          <w:rFonts w:eastAsia="Calibri"/>
        </w:rPr>
        <w:t>gia</w:t>
      </w:r>
      <w:proofErr w:type="spellEnd"/>
      <w:r>
        <w:rPr>
          <w:rFonts w:eastAsia="Calibri"/>
        </w:rPr>
        <w:t xml:space="preserve"> </w:t>
      </w:r>
      <w:proofErr w:type="spellStart"/>
      <w:r>
        <w:rPr>
          <w:rFonts w:eastAsia="Calibri"/>
        </w:rPr>
        <w:t>tăng</w:t>
      </w:r>
      <w:proofErr w:type="spellEnd"/>
      <w:r>
        <w:rPr>
          <w:rFonts w:eastAsia="Calibri"/>
        </w:rPr>
        <w:t xml:space="preserve"> </w:t>
      </w:r>
      <w:proofErr w:type="spellStart"/>
      <w:r>
        <w:rPr>
          <w:rFonts w:eastAsia="Calibri"/>
        </w:rPr>
        <w:t>độ</w:t>
      </w:r>
      <w:proofErr w:type="spellEnd"/>
      <w:r>
        <w:rPr>
          <w:rFonts w:eastAsia="Calibri"/>
        </w:rPr>
        <w:t xml:space="preserve"> bao </w:t>
      </w:r>
      <w:proofErr w:type="spellStart"/>
      <w:r>
        <w:rPr>
          <w:rFonts w:eastAsia="Calibri"/>
        </w:rPr>
        <w:t>phủ</w:t>
      </w:r>
      <w:proofErr w:type="spellEnd"/>
      <w:r>
        <w:rPr>
          <w:rFonts w:eastAsia="Calibri"/>
        </w:rPr>
        <w:t xml:space="preserve"> vaccine. </w:t>
      </w:r>
      <w:proofErr w:type="spellStart"/>
      <w:r>
        <w:rPr>
          <w:rFonts w:eastAsia="Calibri"/>
        </w:rPr>
        <w:t>Các</w:t>
      </w:r>
      <w:proofErr w:type="spellEnd"/>
      <w:r>
        <w:rPr>
          <w:rFonts w:eastAsia="Calibri"/>
        </w:rPr>
        <w:t xml:space="preserve"> </w:t>
      </w:r>
      <w:proofErr w:type="spellStart"/>
      <w:r>
        <w:rPr>
          <w:rFonts w:eastAsia="Calibri"/>
        </w:rPr>
        <w:t>biện</w:t>
      </w:r>
      <w:proofErr w:type="spellEnd"/>
      <w:r>
        <w:rPr>
          <w:rFonts w:eastAsia="Calibri"/>
        </w:rPr>
        <w:t xml:space="preserve"> </w:t>
      </w:r>
      <w:proofErr w:type="spellStart"/>
      <w:r>
        <w:rPr>
          <w:rFonts w:eastAsia="Calibri"/>
        </w:rPr>
        <w:t>pháp</w:t>
      </w:r>
      <w:proofErr w:type="spellEnd"/>
      <w:r>
        <w:rPr>
          <w:rFonts w:eastAsia="Calibri"/>
        </w:rPr>
        <w:t xml:space="preserve"> </w:t>
      </w:r>
      <w:proofErr w:type="spellStart"/>
      <w:r>
        <w:rPr>
          <w:rFonts w:eastAsia="Calibri"/>
        </w:rPr>
        <w:t>hỗ</w:t>
      </w:r>
      <w:proofErr w:type="spellEnd"/>
      <w:r>
        <w:rPr>
          <w:rFonts w:eastAsia="Calibri"/>
        </w:rPr>
        <w:t xml:space="preserve"> </w:t>
      </w:r>
      <w:proofErr w:type="spellStart"/>
      <w:r>
        <w:rPr>
          <w:rFonts w:eastAsia="Calibri"/>
        </w:rPr>
        <w:t>trợ</w:t>
      </w:r>
      <w:proofErr w:type="spellEnd"/>
      <w:r>
        <w:rPr>
          <w:rFonts w:eastAsia="Calibri"/>
        </w:rPr>
        <w:t xml:space="preserve"> </w:t>
      </w:r>
      <w:proofErr w:type="spellStart"/>
      <w:r>
        <w:rPr>
          <w:rFonts w:eastAsia="Calibri"/>
        </w:rPr>
        <w:t>doanh</w:t>
      </w:r>
      <w:proofErr w:type="spellEnd"/>
      <w:r>
        <w:rPr>
          <w:rFonts w:eastAsia="Calibri"/>
        </w:rPr>
        <w:t xml:space="preserve"> </w:t>
      </w:r>
      <w:proofErr w:type="spellStart"/>
      <w:r>
        <w:rPr>
          <w:rFonts w:eastAsia="Calibri"/>
        </w:rPr>
        <w:t>nghiệp</w:t>
      </w:r>
      <w:proofErr w:type="spellEnd"/>
      <w:r>
        <w:rPr>
          <w:rFonts w:eastAsia="Calibri"/>
        </w:rPr>
        <w:t xml:space="preserve"> </w:t>
      </w:r>
      <w:proofErr w:type="spellStart"/>
      <w:r>
        <w:rPr>
          <w:rFonts w:eastAsia="Calibri"/>
        </w:rPr>
        <w:t>và</w:t>
      </w:r>
      <w:proofErr w:type="spellEnd"/>
      <w:r>
        <w:rPr>
          <w:rFonts w:eastAsia="Calibri"/>
        </w:rPr>
        <w:t xml:space="preserve"> </w:t>
      </w:r>
      <w:proofErr w:type="spellStart"/>
      <w:r>
        <w:rPr>
          <w:rFonts w:eastAsia="Calibri"/>
        </w:rPr>
        <w:t>người</w:t>
      </w:r>
      <w:proofErr w:type="spellEnd"/>
      <w:r>
        <w:rPr>
          <w:rFonts w:eastAsia="Calibri"/>
        </w:rPr>
        <w:t xml:space="preserve"> </w:t>
      </w:r>
      <w:proofErr w:type="spellStart"/>
      <w:r>
        <w:rPr>
          <w:rFonts w:eastAsia="Calibri"/>
        </w:rPr>
        <w:t>dân</w:t>
      </w:r>
      <w:proofErr w:type="spellEnd"/>
      <w:r>
        <w:rPr>
          <w:rFonts w:eastAsia="Calibri"/>
        </w:rPr>
        <w:t xml:space="preserve"> </w:t>
      </w:r>
      <w:proofErr w:type="spellStart"/>
      <w:r>
        <w:rPr>
          <w:rFonts w:eastAsia="Calibri"/>
        </w:rPr>
        <w:t>vượt</w:t>
      </w:r>
      <w:proofErr w:type="spellEnd"/>
      <w:r>
        <w:rPr>
          <w:rFonts w:eastAsia="Calibri"/>
        </w:rPr>
        <w:t xml:space="preserve"> qua </w:t>
      </w:r>
      <w:proofErr w:type="spellStart"/>
      <w:r>
        <w:rPr>
          <w:rFonts w:eastAsia="Calibri"/>
        </w:rPr>
        <w:t>khó</w:t>
      </w:r>
      <w:proofErr w:type="spellEnd"/>
      <w:r>
        <w:rPr>
          <w:rFonts w:eastAsia="Calibri"/>
        </w:rPr>
        <w:t xml:space="preserve"> </w:t>
      </w:r>
      <w:proofErr w:type="spellStart"/>
      <w:r>
        <w:rPr>
          <w:rFonts w:eastAsia="Calibri"/>
        </w:rPr>
        <w:t>khăn</w:t>
      </w:r>
      <w:proofErr w:type="spellEnd"/>
      <w:r>
        <w:rPr>
          <w:rFonts w:eastAsia="Calibri"/>
        </w:rPr>
        <w:t xml:space="preserve"> </w:t>
      </w:r>
      <w:proofErr w:type="spellStart"/>
      <w:r>
        <w:rPr>
          <w:rFonts w:eastAsia="Calibri"/>
        </w:rPr>
        <w:t>ngắn</w:t>
      </w:r>
      <w:proofErr w:type="spellEnd"/>
      <w:r>
        <w:rPr>
          <w:rFonts w:eastAsia="Calibri"/>
        </w:rPr>
        <w:t xml:space="preserve"> </w:t>
      </w:r>
      <w:proofErr w:type="spellStart"/>
      <w:r>
        <w:rPr>
          <w:rFonts w:eastAsia="Calibri"/>
        </w:rPr>
        <w:t>hạn</w:t>
      </w:r>
      <w:proofErr w:type="spellEnd"/>
      <w:r>
        <w:rPr>
          <w:rFonts w:eastAsia="Calibri"/>
        </w:rPr>
        <w:t xml:space="preserve"> </w:t>
      </w:r>
      <w:proofErr w:type="spellStart"/>
      <w:r>
        <w:rPr>
          <w:rFonts w:eastAsia="Calibri"/>
        </w:rPr>
        <w:t>vẫn</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được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khẩn</w:t>
      </w:r>
      <w:proofErr w:type="spellEnd"/>
      <w:r>
        <w:rPr>
          <w:rFonts w:eastAsia="Calibri"/>
        </w:rPr>
        <w:t xml:space="preserve"> </w:t>
      </w:r>
      <w:proofErr w:type="spellStart"/>
      <w:r>
        <w:rPr>
          <w:rFonts w:eastAsia="Calibri"/>
        </w:rPr>
        <w:t>trương</w:t>
      </w:r>
      <w:proofErr w:type="spellEnd"/>
      <w:r>
        <w:rPr>
          <w:rFonts w:eastAsia="Calibri"/>
        </w:rPr>
        <w:t xml:space="preserve">, </w:t>
      </w:r>
      <w:proofErr w:type="spellStart"/>
      <w:r>
        <w:rPr>
          <w:rFonts w:eastAsia="Calibri"/>
        </w:rPr>
        <w:t>tuy</w:t>
      </w:r>
      <w:proofErr w:type="spellEnd"/>
      <w:r>
        <w:rPr>
          <w:rFonts w:eastAsia="Calibri"/>
        </w:rPr>
        <w:t xml:space="preserve"> </w:t>
      </w:r>
      <w:proofErr w:type="spellStart"/>
      <w:r>
        <w:rPr>
          <w:rFonts w:eastAsia="Calibri"/>
        </w:rPr>
        <w:t>nhiên</w:t>
      </w:r>
      <w:proofErr w:type="spellEnd"/>
      <w:r>
        <w:rPr>
          <w:rFonts w:eastAsia="Calibri"/>
        </w:rPr>
        <w:t xml:space="preserve"> </w:t>
      </w:r>
      <w:proofErr w:type="spellStart"/>
      <w:r>
        <w:rPr>
          <w:rFonts w:eastAsia="Calibri"/>
        </w:rPr>
        <w:t>cần</w:t>
      </w:r>
      <w:proofErr w:type="spellEnd"/>
      <w:r>
        <w:rPr>
          <w:rFonts w:eastAsia="Calibri"/>
        </w:rPr>
        <w:t xml:space="preserve"> </w:t>
      </w:r>
      <w:proofErr w:type="spellStart"/>
      <w:r>
        <w:rPr>
          <w:rFonts w:eastAsia="Calibri"/>
        </w:rPr>
        <w:t>chú</w:t>
      </w:r>
      <w:proofErr w:type="spellEnd"/>
      <w:r>
        <w:rPr>
          <w:rFonts w:eastAsia="Calibri"/>
        </w:rPr>
        <w:t xml:space="preserve"> ý </w:t>
      </w:r>
      <w:proofErr w:type="spellStart"/>
      <w:r>
        <w:rPr>
          <w:rFonts w:eastAsia="Calibri"/>
        </w:rPr>
        <w:t>về</w:t>
      </w:r>
      <w:proofErr w:type="spellEnd"/>
      <w:r>
        <w:rPr>
          <w:rFonts w:eastAsia="Calibri"/>
        </w:rPr>
        <w:t xml:space="preserve"> chi </w:t>
      </w:r>
      <w:proofErr w:type="spellStart"/>
      <w:r>
        <w:rPr>
          <w:rFonts w:eastAsia="Calibri"/>
        </w:rPr>
        <w:t>phí</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hiện</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cũng</w:t>
      </w:r>
      <w:proofErr w:type="spellEnd"/>
      <w:r>
        <w:rPr>
          <w:rFonts w:eastAsia="Calibri"/>
        </w:rPr>
        <w:t xml:space="preserve"> </w:t>
      </w:r>
      <w:proofErr w:type="spellStart"/>
      <w:r>
        <w:rPr>
          <w:rFonts w:eastAsia="Calibri"/>
        </w:rPr>
        <w:t>như</w:t>
      </w:r>
      <w:proofErr w:type="spellEnd"/>
      <w:r>
        <w:rPr>
          <w:rFonts w:eastAsia="Calibri"/>
        </w:rPr>
        <w:t xml:space="preserve"> </w:t>
      </w:r>
      <w:proofErr w:type="spellStart"/>
      <w:r>
        <w:rPr>
          <w:rFonts w:eastAsia="Calibri"/>
        </w:rPr>
        <w:t>hiệu</w:t>
      </w:r>
      <w:proofErr w:type="spellEnd"/>
      <w:r>
        <w:rPr>
          <w:rFonts w:eastAsia="Calibri"/>
        </w:rPr>
        <w:t xml:space="preserve"> </w:t>
      </w:r>
      <w:proofErr w:type="spellStart"/>
      <w:r>
        <w:rPr>
          <w:rFonts w:eastAsia="Calibri"/>
        </w:rPr>
        <w:t>lực</w:t>
      </w:r>
      <w:proofErr w:type="spellEnd"/>
      <w:r>
        <w:rPr>
          <w:rFonts w:eastAsia="Calibri"/>
        </w:rPr>
        <w:t xml:space="preserve"> </w:t>
      </w:r>
      <w:proofErr w:type="spellStart"/>
      <w:r>
        <w:rPr>
          <w:rFonts w:eastAsia="Calibri"/>
        </w:rPr>
        <w:t>thực</w:t>
      </w:r>
      <w:proofErr w:type="spellEnd"/>
      <w:r>
        <w:rPr>
          <w:rFonts w:eastAsia="Calibri"/>
        </w:rPr>
        <w:t xml:space="preserve"> </w:t>
      </w:r>
      <w:proofErr w:type="spellStart"/>
      <w:r>
        <w:rPr>
          <w:rFonts w:eastAsia="Calibri"/>
        </w:rPr>
        <w:t>thi</w:t>
      </w:r>
      <w:proofErr w:type="spellEnd"/>
      <w:r>
        <w:rPr>
          <w:rFonts w:eastAsia="Calibri"/>
        </w:rPr>
        <w:t xml:space="preserve"> </w:t>
      </w:r>
      <w:proofErr w:type="spellStart"/>
      <w:r>
        <w:rPr>
          <w:rFonts w:eastAsia="Calibri"/>
        </w:rPr>
        <w:t>chính</w:t>
      </w:r>
      <w:proofErr w:type="spellEnd"/>
      <w:r>
        <w:rPr>
          <w:rFonts w:eastAsia="Calibri"/>
        </w:rPr>
        <w:t xml:space="preserve"> </w:t>
      </w:r>
      <w:proofErr w:type="spellStart"/>
      <w:r>
        <w:rPr>
          <w:rFonts w:eastAsia="Calibri"/>
        </w:rPr>
        <w:t>sách</w:t>
      </w:r>
      <w:proofErr w:type="spellEnd"/>
      <w:r>
        <w:rPr>
          <w:rFonts w:eastAsia="Calibri"/>
        </w:rPr>
        <w:t xml:space="preserve"> </w:t>
      </w:r>
      <w:proofErr w:type="spellStart"/>
      <w:r>
        <w:rPr>
          <w:rFonts w:eastAsia="Calibri"/>
        </w:rPr>
        <w:t>tương</w:t>
      </w:r>
      <w:proofErr w:type="spellEnd"/>
      <w:r>
        <w:rPr>
          <w:rFonts w:eastAsia="Calibri"/>
        </w:rPr>
        <w:t xml:space="preserve"> </w:t>
      </w:r>
      <w:proofErr w:type="spellStart"/>
      <w:r>
        <w:rPr>
          <w:rFonts w:eastAsia="Calibri"/>
        </w:rPr>
        <w:t>đối</w:t>
      </w:r>
      <w:proofErr w:type="spellEnd"/>
      <w:r>
        <w:rPr>
          <w:rFonts w:eastAsia="Calibri"/>
        </w:rPr>
        <w:t xml:space="preserve"> </w:t>
      </w:r>
      <w:proofErr w:type="spellStart"/>
      <w:r>
        <w:rPr>
          <w:rFonts w:eastAsia="Calibri"/>
        </w:rPr>
        <w:t>thấp</w:t>
      </w:r>
      <w:proofErr w:type="spellEnd"/>
      <w:r>
        <w:rPr>
          <w:rFonts w:eastAsia="Calibri"/>
        </w:rPr>
        <w:t xml:space="preserve"> </w:t>
      </w:r>
      <w:proofErr w:type="spellStart"/>
      <w:r>
        <w:rPr>
          <w:rFonts w:eastAsia="Calibri"/>
        </w:rPr>
        <w:t>hiện</w:t>
      </w:r>
      <w:proofErr w:type="spellEnd"/>
      <w:r>
        <w:rPr>
          <w:rFonts w:eastAsia="Calibri"/>
        </w:rPr>
        <w:t xml:space="preserve"> nay.</w:t>
      </w:r>
    </w:p>
    <w:p w14:paraId="01BD2B90" w14:textId="1B519376" w:rsidR="00EF06D9" w:rsidRPr="002623F9" w:rsidRDefault="002623F9" w:rsidP="002623F9">
      <w:pPr>
        <w:pStyle w:val="ListParagraph"/>
        <w:widowControl w:val="0"/>
        <w:numPr>
          <w:ilvl w:val="0"/>
          <w:numId w:val="46"/>
        </w:numPr>
        <w:tabs>
          <w:tab w:val="left" w:pos="426"/>
        </w:tabs>
        <w:spacing w:before="60" w:after="60" w:line="264" w:lineRule="auto"/>
        <w:contextualSpacing w:val="0"/>
        <w:rPr>
          <w:rFonts w:eastAsia="Calibri"/>
          <w:bCs/>
          <w:szCs w:val="24"/>
        </w:rPr>
      </w:pPr>
      <w:proofErr w:type="spellStart"/>
      <w:r w:rsidRPr="002623F9">
        <w:rPr>
          <w:rFonts w:eastAsia="Calibri"/>
        </w:rPr>
        <w:t>Trong</w:t>
      </w:r>
      <w:proofErr w:type="spellEnd"/>
      <w:r w:rsidRPr="002623F9">
        <w:rPr>
          <w:rFonts w:eastAsia="Calibri"/>
        </w:rPr>
        <w:t xml:space="preserve"> </w:t>
      </w:r>
      <w:proofErr w:type="spellStart"/>
      <w:r w:rsidRPr="002623F9">
        <w:rPr>
          <w:rFonts w:eastAsia="Calibri"/>
        </w:rPr>
        <w:t>dài</w:t>
      </w:r>
      <w:proofErr w:type="spellEnd"/>
      <w:r w:rsidRPr="002623F9">
        <w:rPr>
          <w:rFonts w:eastAsia="Calibri"/>
        </w:rPr>
        <w:t xml:space="preserve"> </w:t>
      </w:r>
      <w:proofErr w:type="spellStart"/>
      <w:r w:rsidRPr="002623F9">
        <w:rPr>
          <w:rFonts w:eastAsia="Calibri"/>
        </w:rPr>
        <w:t>hạn</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chú</w:t>
      </w:r>
      <w:proofErr w:type="spellEnd"/>
      <w:r w:rsidRPr="002623F9">
        <w:rPr>
          <w:rFonts w:eastAsia="Calibri"/>
        </w:rPr>
        <w:t xml:space="preserve"> ý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năng</w:t>
      </w:r>
      <w:proofErr w:type="spellEnd"/>
      <w:r w:rsidRPr="002623F9">
        <w:rPr>
          <w:rFonts w:eastAsia="Calibri"/>
        </w:rPr>
        <w:t xml:space="preserve"> </w:t>
      </w:r>
      <w:proofErr w:type="spellStart"/>
      <w:r w:rsidRPr="002623F9">
        <w:rPr>
          <w:rFonts w:eastAsia="Calibri"/>
        </w:rPr>
        <w:t>suất</w:t>
      </w:r>
      <w:proofErr w:type="spellEnd"/>
      <w:r w:rsidRPr="002623F9">
        <w:rPr>
          <w:rFonts w:eastAsia="Calibri"/>
        </w:rPr>
        <w:t xml:space="preserve"> </w:t>
      </w:r>
      <w:proofErr w:type="spellStart"/>
      <w:r w:rsidRPr="002623F9">
        <w:rPr>
          <w:rFonts w:eastAsia="Calibri"/>
        </w:rPr>
        <w:t>lao</w:t>
      </w:r>
      <w:proofErr w:type="spellEnd"/>
      <w:r w:rsidRPr="002623F9">
        <w:rPr>
          <w:rFonts w:eastAsia="Calibri"/>
        </w:rPr>
        <w:t xml:space="preserve"> </w:t>
      </w:r>
      <w:proofErr w:type="spellStart"/>
      <w:r w:rsidRPr="002623F9">
        <w:rPr>
          <w:rFonts w:eastAsia="Calibri"/>
        </w:rPr>
        <w:t>động</w:t>
      </w:r>
      <w:proofErr w:type="spellEnd"/>
      <w:r w:rsidRPr="002623F9">
        <w:rPr>
          <w:rFonts w:eastAsia="Calibri"/>
        </w:rPr>
        <w:t xml:space="preserve">, </w:t>
      </w:r>
      <w:proofErr w:type="spellStart"/>
      <w:r w:rsidRPr="002623F9">
        <w:rPr>
          <w:rFonts w:eastAsia="Calibri"/>
        </w:rPr>
        <w:t>môi</w:t>
      </w:r>
      <w:proofErr w:type="spellEnd"/>
      <w:r w:rsidRPr="002623F9">
        <w:rPr>
          <w:rFonts w:eastAsia="Calibri"/>
        </w:rPr>
        <w:t xml:space="preserve"> </w:t>
      </w:r>
      <w:proofErr w:type="spellStart"/>
      <w:r w:rsidRPr="002623F9">
        <w:rPr>
          <w:rFonts w:eastAsia="Calibri"/>
        </w:rPr>
        <w:t>trường</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doanh</w:t>
      </w:r>
      <w:proofErr w:type="spellEnd"/>
      <w:r w:rsidRPr="002623F9">
        <w:rPr>
          <w:rFonts w:eastAsia="Calibri"/>
        </w:rPr>
        <w:t xml:space="preserve">, </w:t>
      </w:r>
      <w:proofErr w:type="spellStart"/>
      <w:r w:rsidRPr="002623F9">
        <w:rPr>
          <w:rFonts w:eastAsia="Calibri"/>
        </w:rPr>
        <w:t>đặc</w:t>
      </w:r>
      <w:proofErr w:type="spellEnd"/>
      <w:r w:rsidRPr="002623F9">
        <w:rPr>
          <w:rFonts w:eastAsia="Calibri"/>
        </w:rPr>
        <w:t xml:space="preserve"> </w:t>
      </w:r>
      <w:proofErr w:type="spellStart"/>
      <w:r w:rsidRPr="002623F9">
        <w:rPr>
          <w:rFonts w:eastAsia="Calibri"/>
        </w:rPr>
        <w:t>biệt</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coi</w:t>
      </w:r>
      <w:proofErr w:type="spellEnd"/>
      <w:r w:rsidRPr="002623F9">
        <w:rPr>
          <w:rFonts w:eastAsia="Calibri"/>
        </w:rPr>
        <w:t xml:space="preserve"> </w:t>
      </w:r>
      <w:proofErr w:type="spellStart"/>
      <w:r w:rsidRPr="002623F9">
        <w:rPr>
          <w:rFonts w:eastAsia="Calibri"/>
        </w:rPr>
        <w:t>chương</w:t>
      </w:r>
      <w:proofErr w:type="spellEnd"/>
      <w:r w:rsidRPr="002623F9">
        <w:rPr>
          <w:rFonts w:eastAsia="Calibri"/>
        </w:rPr>
        <w:t xml:space="preserve"> </w:t>
      </w:r>
      <w:proofErr w:type="spellStart"/>
      <w:r w:rsidRPr="002623F9">
        <w:rPr>
          <w:rFonts w:eastAsia="Calibri"/>
        </w:rPr>
        <w:t>trình</w:t>
      </w:r>
      <w:proofErr w:type="spellEnd"/>
      <w:r w:rsidRPr="002623F9">
        <w:rPr>
          <w:rFonts w:eastAsia="Calibri"/>
        </w:rPr>
        <w:t xml:space="preserve"> </w:t>
      </w:r>
      <w:proofErr w:type="spellStart"/>
      <w:r w:rsidRPr="002623F9">
        <w:rPr>
          <w:rFonts w:eastAsia="Calibri"/>
        </w:rPr>
        <w:t>hỗ</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w:t>
      </w:r>
      <w:proofErr w:type="spellStart"/>
      <w:r w:rsidRPr="002623F9">
        <w:rPr>
          <w:rFonts w:eastAsia="Calibri"/>
        </w:rPr>
        <w:t>phục</w:t>
      </w:r>
      <w:proofErr w:type="spellEnd"/>
      <w:r w:rsidRPr="002623F9">
        <w:rPr>
          <w:rFonts w:eastAsia="Calibri"/>
        </w:rPr>
        <w:t xml:space="preserve"> </w:t>
      </w:r>
      <w:proofErr w:type="spellStart"/>
      <w:r w:rsidRPr="002623F9">
        <w:rPr>
          <w:rFonts w:eastAsia="Calibri"/>
        </w:rPr>
        <w:t>hồi</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tế</w:t>
      </w:r>
      <w:proofErr w:type="spellEnd"/>
      <w:r w:rsidRPr="002623F9">
        <w:rPr>
          <w:rFonts w:eastAsia="Calibri"/>
        </w:rPr>
        <w:t xml:space="preserve"> </w:t>
      </w:r>
      <w:proofErr w:type="spellStart"/>
      <w:r w:rsidRPr="002623F9">
        <w:rPr>
          <w:rFonts w:eastAsia="Calibri"/>
        </w:rPr>
        <w:t>như</w:t>
      </w:r>
      <w:proofErr w:type="spellEnd"/>
      <w:r w:rsidRPr="002623F9">
        <w:rPr>
          <w:rFonts w:eastAsia="Calibri"/>
        </w:rPr>
        <w:t xml:space="preserve"> </w:t>
      </w:r>
      <w:proofErr w:type="spellStart"/>
      <w:r w:rsidRPr="002623F9">
        <w:rPr>
          <w:rFonts w:eastAsia="Calibri"/>
        </w:rPr>
        <w:t>một</w:t>
      </w:r>
      <w:proofErr w:type="spellEnd"/>
      <w:r w:rsidRPr="002623F9">
        <w:rPr>
          <w:rFonts w:eastAsia="Calibri"/>
        </w:rPr>
        <w:t xml:space="preserve"> </w:t>
      </w:r>
      <w:proofErr w:type="spellStart"/>
      <w:r w:rsidRPr="002623F9">
        <w:rPr>
          <w:rFonts w:eastAsia="Calibri"/>
        </w:rPr>
        <w:t>cơ</w:t>
      </w:r>
      <w:proofErr w:type="spellEnd"/>
      <w:r w:rsidRPr="002623F9">
        <w:rPr>
          <w:rFonts w:eastAsia="Calibri"/>
        </w:rPr>
        <w:t xml:space="preserve"> </w:t>
      </w:r>
      <w:proofErr w:type="spellStart"/>
      <w:r w:rsidRPr="002623F9">
        <w:rPr>
          <w:rFonts w:eastAsia="Calibri"/>
        </w:rPr>
        <w:t>hội</w:t>
      </w:r>
      <w:proofErr w:type="spellEnd"/>
      <w:r w:rsidRPr="002623F9">
        <w:rPr>
          <w:rFonts w:eastAsia="Calibri"/>
        </w:rPr>
        <w:t xml:space="preserve"> </w:t>
      </w:r>
      <w:proofErr w:type="spellStart"/>
      <w:r w:rsidRPr="002623F9">
        <w:rPr>
          <w:rFonts w:eastAsia="Calibri"/>
        </w:rPr>
        <w:t>để</w:t>
      </w:r>
      <w:proofErr w:type="spellEnd"/>
      <w:r w:rsidRPr="002623F9">
        <w:rPr>
          <w:rFonts w:eastAsia="Calibri"/>
        </w:rPr>
        <w:t xml:space="preserve"> </w:t>
      </w:r>
      <w:proofErr w:type="spellStart"/>
      <w:r w:rsidRPr="002623F9">
        <w:rPr>
          <w:rFonts w:eastAsia="Calibri"/>
        </w:rPr>
        <w:t>tái</w:t>
      </w:r>
      <w:proofErr w:type="spellEnd"/>
      <w:r w:rsidRPr="002623F9">
        <w:rPr>
          <w:rFonts w:eastAsia="Calibri"/>
        </w:rPr>
        <w:t xml:space="preserve"> </w:t>
      </w:r>
      <w:proofErr w:type="spellStart"/>
      <w:r w:rsidRPr="002623F9">
        <w:rPr>
          <w:rFonts w:eastAsia="Calibri"/>
        </w:rPr>
        <w:t>cấu</w:t>
      </w:r>
      <w:proofErr w:type="spellEnd"/>
      <w:r w:rsidRPr="002623F9">
        <w:rPr>
          <w:rFonts w:eastAsia="Calibri"/>
        </w:rPr>
        <w:t xml:space="preserve"> </w:t>
      </w:r>
      <w:proofErr w:type="spellStart"/>
      <w:r w:rsidRPr="002623F9">
        <w:rPr>
          <w:rFonts w:eastAsia="Calibri"/>
        </w:rPr>
        <w:t>trúc</w:t>
      </w:r>
      <w:proofErr w:type="spellEnd"/>
      <w:r w:rsidRPr="002623F9">
        <w:rPr>
          <w:rFonts w:eastAsia="Calibri"/>
        </w:rPr>
        <w:t xml:space="preserve"> </w:t>
      </w:r>
      <w:proofErr w:type="spellStart"/>
      <w:r w:rsidRPr="002623F9">
        <w:rPr>
          <w:rFonts w:eastAsia="Calibri"/>
        </w:rPr>
        <w:t>nền</w:t>
      </w:r>
      <w:proofErr w:type="spellEnd"/>
      <w:r w:rsidRPr="002623F9">
        <w:rPr>
          <w:rFonts w:eastAsia="Calibri"/>
        </w:rPr>
        <w:t xml:space="preserve"> </w:t>
      </w:r>
      <w:proofErr w:type="spellStart"/>
      <w:r w:rsidRPr="002623F9">
        <w:rPr>
          <w:rFonts w:eastAsia="Calibri"/>
        </w:rPr>
        <w:t>kinh</w:t>
      </w:r>
      <w:proofErr w:type="spellEnd"/>
      <w:r w:rsidRPr="002623F9">
        <w:rPr>
          <w:rFonts w:eastAsia="Calibri"/>
        </w:rPr>
        <w:t xml:space="preserve"> </w:t>
      </w:r>
      <w:proofErr w:type="spellStart"/>
      <w:r w:rsidRPr="002623F9">
        <w:rPr>
          <w:rFonts w:eastAsia="Calibri"/>
        </w:rPr>
        <w:t>tế</w:t>
      </w:r>
      <w:proofErr w:type="spellEnd"/>
      <w:r w:rsidRPr="002623F9">
        <w:rPr>
          <w:rFonts w:eastAsia="Calibri"/>
        </w:rPr>
        <w:t xml:space="preserve">, </w:t>
      </w:r>
      <w:proofErr w:type="spellStart"/>
      <w:r w:rsidRPr="002623F9">
        <w:rPr>
          <w:rFonts w:eastAsia="Calibri"/>
        </w:rPr>
        <w:t>đổi</w:t>
      </w:r>
      <w:proofErr w:type="spellEnd"/>
      <w:r w:rsidRPr="002623F9">
        <w:rPr>
          <w:rFonts w:eastAsia="Calibri"/>
        </w:rPr>
        <w:t xml:space="preserve"> </w:t>
      </w:r>
      <w:proofErr w:type="spellStart"/>
      <w:r w:rsidRPr="002623F9">
        <w:rPr>
          <w:rFonts w:eastAsia="Calibri"/>
        </w:rPr>
        <w:t>mới</w:t>
      </w:r>
      <w:proofErr w:type="spellEnd"/>
      <w:r w:rsidRPr="002623F9">
        <w:rPr>
          <w:rFonts w:eastAsia="Calibri"/>
        </w:rPr>
        <w:t xml:space="preserve"> </w:t>
      </w:r>
      <w:proofErr w:type="spellStart"/>
      <w:r w:rsidRPr="002623F9">
        <w:rPr>
          <w:rFonts w:eastAsia="Calibri"/>
        </w:rPr>
        <w:t>thể</w:t>
      </w:r>
      <w:proofErr w:type="spellEnd"/>
      <w:r w:rsidRPr="002623F9">
        <w:rPr>
          <w:rFonts w:eastAsia="Calibri"/>
        </w:rPr>
        <w:t xml:space="preserve"> </w:t>
      </w:r>
      <w:proofErr w:type="spellStart"/>
      <w:r w:rsidRPr="002623F9">
        <w:rPr>
          <w:rFonts w:eastAsia="Calibri"/>
        </w:rPr>
        <w:t>chế</w:t>
      </w:r>
      <w:proofErr w:type="spellEnd"/>
      <w:r w:rsidRPr="002623F9">
        <w:rPr>
          <w:rFonts w:eastAsia="Calibri"/>
        </w:rPr>
        <w:t xml:space="preserve"> </w:t>
      </w:r>
      <w:proofErr w:type="spellStart"/>
      <w:r w:rsidRPr="002623F9">
        <w:rPr>
          <w:rFonts w:eastAsia="Calibri"/>
        </w:rPr>
        <w:t>chính</w:t>
      </w:r>
      <w:proofErr w:type="spellEnd"/>
      <w:r w:rsidRPr="002623F9">
        <w:rPr>
          <w:rFonts w:eastAsia="Calibri"/>
        </w:rPr>
        <w:t xml:space="preserve"> </w:t>
      </w:r>
      <w:proofErr w:type="spellStart"/>
      <w:r w:rsidRPr="002623F9">
        <w:rPr>
          <w:rFonts w:eastAsia="Calibri"/>
        </w:rPr>
        <w:t>sách</w:t>
      </w:r>
      <w:proofErr w:type="spellEnd"/>
      <w:r w:rsidRPr="002623F9">
        <w:rPr>
          <w:rFonts w:eastAsia="Calibri"/>
        </w:rPr>
        <w:t xml:space="preserve">, </w:t>
      </w:r>
      <w:proofErr w:type="spellStart"/>
      <w:r w:rsidRPr="002623F9">
        <w:rPr>
          <w:rFonts w:eastAsia="Calibri"/>
        </w:rPr>
        <w:t>thực</w:t>
      </w:r>
      <w:proofErr w:type="spellEnd"/>
      <w:r w:rsidRPr="002623F9">
        <w:rPr>
          <w:rFonts w:eastAsia="Calibri"/>
        </w:rPr>
        <w:t xml:space="preserve"> </w:t>
      </w:r>
      <w:proofErr w:type="spellStart"/>
      <w:r w:rsidRPr="002623F9">
        <w:rPr>
          <w:rFonts w:eastAsia="Calibri"/>
        </w:rPr>
        <w:t>thi</w:t>
      </w:r>
      <w:proofErr w:type="spellEnd"/>
      <w:r w:rsidRPr="002623F9">
        <w:rPr>
          <w:rFonts w:eastAsia="Calibri"/>
        </w:rPr>
        <w:t xml:space="preserve"> </w:t>
      </w:r>
      <w:proofErr w:type="spellStart"/>
      <w:r w:rsidRPr="002623F9">
        <w:rPr>
          <w:rFonts w:eastAsia="Calibri"/>
        </w:rPr>
        <w:t>nghiêm</w:t>
      </w:r>
      <w:proofErr w:type="spellEnd"/>
      <w:r w:rsidRPr="002623F9">
        <w:rPr>
          <w:rFonts w:eastAsia="Calibri"/>
        </w:rPr>
        <w:t xml:space="preserve"> </w:t>
      </w:r>
      <w:proofErr w:type="spellStart"/>
      <w:r w:rsidRPr="002623F9">
        <w:rPr>
          <w:rFonts w:eastAsia="Calibri"/>
        </w:rPr>
        <w:t>kỷ</w:t>
      </w:r>
      <w:proofErr w:type="spellEnd"/>
      <w:r w:rsidRPr="002623F9">
        <w:rPr>
          <w:rFonts w:eastAsia="Calibri"/>
        </w:rPr>
        <w:t xml:space="preserve"> </w:t>
      </w:r>
      <w:proofErr w:type="spellStart"/>
      <w:r w:rsidRPr="002623F9">
        <w:rPr>
          <w:rFonts w:eastAsia="Calibri"/>
        </w:rPr>
        <w:t>luật</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vụ</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có</w:t>
      </w:r>
      <w:proofErr w:type="spellEnd"/>
      <w:r w:rsidRPr="002623F9">
        <w:rPr>
          <w:rFonts w:eastAsia="Calibri"/>
        </w:rPr>
        <w:t xml:space="preserve"> </w:t>
      </w:r>
      <w:proofErr w:type="spellStart"/>
      <w:r w:rsidRPr="002623F9">
        <w:rPr>
          <w:rFonts w:eastAsia="Calibri"/>
        </w:rPr>
        <w:t>những</w:t>
      </w:r>
      <w:proofErr w:type="spellEnd"/>
      <w:r w:rsidRPr="002623F9">
        <w:rPr>
          <w:rFonts w:eastAsia="Calibri"/>
        </w:rPr>
        <w:t xml:space="preserve"> </w:t>
      </w:r>
      <w:proofErr w:type="spellStart"/>
      <w:r w:rsidRPr="002623F9">
        <w:rPr>
          <w:rFonts w:eastAsia="Calibri"/>
        </w:rPr>
        <w:t>điều</w:t>
      </w:r>
      <w:proofErr w:type="spellEnd"/>
      <w:r w:rsidRPr="002623F9">
        <w:rPr>
          <w:rFonts w:eastAsia="Calibri"/>
        </w:rPr>
        <w:t xml:space="preserve"> </w:t>
      </w:r>
      <w:proofErr w:type="spellStart"/>
      <w:r w:rsidRPr="002623F9">
        <w:rPr>
          <w:rFonts w:eastAsia="Calibri"/>
        </w:rPr>
        <w:t>chỉnh</w:t>
      </w:r>
      <w:proofErr w:type="spellEnd"/>
      <w:r w:rsidRPr="002623F9">
        <w:rPr>
          <w:rFonts w:eastAsia="Calibri"/>
        </w:rPr>
        <w:t xml:space="preserve"> </w:t>
      </w:r>
      <w:proofErr w:type="spellStart"/>
      <w:r w:rsidRPr="002623F9">
        <w:rPr>
          <w:rFonts w:eastAsia="Calibri"/>
        </w:rPr>
        <w:t>phù</w:t>
      </w:r>
      <w:proofErr w:type="spellEnd"/>
      <w:r w:rsidRPr="002623F9">
        <w:rPr>
          <w:rFonts w:eastAsia="Calibri"/>
        </w:rPr>
        <w:t xml:space="preserve"> </w:t>
      </w:r>
      <w:proofErr w:type="spellStart"/>
      <w:r w:rsidRPr="002623F9">
        <w:rPr>
          <w:rFonts w:eastAsia="Calibri"/>
        </w:rPr>
        <w:t>hợp</w:t>
      </w:r>
      <w:proofErr w:type="spellEnd"/>
      <w:r w:rsidRPr="002623F9">
        <w:rPr>
          <w:rFonts w:eastAsia="Calibri"/>
        </w:rPr>
        <w:t xml:space="preserve"> </w:t>
      </w:r>
      <w:proofErr w:type="spellStart"/>
      <w:r w:rsidRPr="002623F9">
        <w:rPr>
          <w:rFonts w:eastAsia="Calibri"/>
        </w:rPr>
        <w:t>với</w:t>
      </w:r>
      <w:proofErr w:type="spellEnd"/>
      <w:r w:rsidRPr="002623F9">
        <w:rPr>
          <w:rFonts w:eastAsia="Calibri"/>
        </w:rPr>
        <w:t xml:space="preserve"> </w:t>
      </w:r>
      <w:proofErr w:type="spellStart"/>
      <w:r w:rsidRPr="002623F9">
        <w:rPr>
          <w:rFonts w:eastAsia="Calibri"/>
        </w:rPr>
        <w:t>phân</w:t>
      </w:r>
      <w:proofErr w:type="spellEnd"/>
      <w:r w:rsidRPr="002623F9">
        <w:rPr>
          <w:rFonts w:eastAsia="Calibri"/>
        </w:rPr>
        <w:t xml:space="preserve"> </w:t>
      </w:r>
      <w:proofErr w:type="spellStart"/>
      <w:r w:rsidRPr="002623F9">
        <w:rPr>
          <w:rFonts w:eastAsia="Calibri"/>
        </w:rPr>
        <w:t>cấp</w:t>
      </w:r>
      <w:proofErr w:type="spellEnd"/>
      <w:r w:rsidRPr="002623F9">
        <w:rPr>
          <w:rFonts w:eastAsia="Calibri"/>
        </w:rPr>
        <w:t xml:space="preserve"> </w:t>
      </w:r>
      <w:proofErr w:type="spellStart"/>
      <w:r w:rsidRPr="002623F9">
        <w:rPr>
          <w:rFonts w:eastAsia="Calibri"/>
        </w:rPr>
        <w:t>quản</w:t>
      </w:r>
      <w:proofErr w:type="spellEnd"/>
      <w:r w:rsidRPr="002623F9">
        <w:rPr>
          <w:rFonts w:eastAsia="Calibri"/>
        </w:rPr>
        <w:t xml:space="preserve"> </w:t>
      </w:r>
      <w:proofErr w:type="spellStart"/>
      <w:r w:rsidRPr="002623F9">
        <w:rPr>
          <w:rFonts w:eastAsia="Calibri"/>
        </w:rPr>
        <w:t>lý</w:t>
      </w:r>
      <w:proofErr w:type="spellEnd"/>
      <w:r w:rsidRPr="002623F9">
        <w:rPr>
          <w:rFonts w:eastAsia="Calibri"/>
        </w:rPr>
        <w:t xml:space="preserve"> </w:t>
      </w:r>
      <w:proofErr w:type="spellStart"/>
      <w:r w:rsidRPr="002623F9">
        <w:rPr>
          <w:rFonts w:eastAsia="Calibri"/>
        </w:rPr>
        <w:t>nhà</w:t>
      </w:r>
      <w:proofErr w:type="spellEnd"/>
      <w:r w:rsidRPr="002623F9">
        <w:rPr>
          <w:rFonts w:eastAsia="Calibri"/>
        </w:rPr>
        <w:t xml:space="preserve"> </w:t>
      </w:r>
      <w:proofErr w:type="spellStart"/>
      <w:r w:rsidRPr="002623F9">
        <w:rPr>
          <w:rFonts w:eastAsia="Calibri"/>
        </w:rPr>
        <w:t>nước</w:t>
      </w:r>
      <w:proofErr w:type="spellEnd"/>
      <w:r w:rsidRPr="002623F9">
        <w:rPr>
          <w:rFonts w:eastAsia="Calibri"/>
        </w:rPr>
        <w:t xml:space="preserve">. </w:t>
      </w:r>
      <w:proofErr w:type="spellStart"/>
      <w:r w:rsidRPr="002623F9">
        <w:rPr>
          <w:rFonts w:eastAsia="Calibri"/>
        </w:rPr>
        <w:t>Các</w:t>
      </w:r>
      <w:proofErr w:type="spellEnd"/>
      <w:r w:rsidRPr="002623F9">
        <w:rPr>
          <w:rFonts w:eastAsia="Calibri"/>
        </w:rPr>
        <w:t xml:space="preserve"> </w:t>
      </w:r>
      <w:proofErr w:type="spellStart"/>
      <w:r w:rsidRPr="002623F9">
        <w:rPr>
          <w:rFonts w:eastAsia="Calibri"/>
        </w:rPr>
        <w:t>biện</w:t>
      </w:r>
      <w:proofErr w:type="spellEnd"/>
      <w:r w:rsidRPr="002623F9">
        <w:rPr>
          <w:rFonts w:eastAsia="Calibri"/>
        </w:rPr>
        <w:t xml:space="preserve"> </w:t>
      </w:r>
      <w:proofErr w:type="spellStart"/>
      <w:r w:rsidRPr="002623F9">
        <w:rPr>
          <w:rFonts w:eastAsia="Calibri"/>
        </w:rPr>
        <w:t>pháp</w:t>
      </w:r>
      <w:proofErr w:type="spellEnd"/>
      <w:r w:rsidRPr="002623F9">
        <w:rPr>
          <w:rFonts w:eastAsia="Calibri"/>
        </w:rPr>
        <w:t xml:space="preserve"> </w:t>
      </w:r>
      <w:proofErr w:type="spellStart"/>
      <w:r w:rsidRPr="002623F9">
        <w:rPr>
          <w:rFonts w:eastAsia="Calibri"/>
        </w:rPr>
        <w:t>thúc</w:t>
      </w:r>
      <w:proofErr w:type="spellEnd"/>
      <w:r w:rsidRPr="002623F9">
        <w:rPr>
          <w:rFonts w:eastAsia="Calibri"/>
        </w:rPr>
        <w:t xml:space="preserve"> </w:t>
      </w:r>
      <w:proofErr w:type="spellStart"/>
      <w:r w:rsidRPr="002623F9">
        <w:rPr>
          <w:rFonts w:eastAsia="Calibri"/>
        </w:rPr>
        <w:t>đẩy</w:t>
      </w:r>
      <w:proofErr w:type="spellEnd"/>
      <w:r w:rsidRPr="002623F9">
        <w:rPr>
          <w:rFonts w:eastAsia="Calibri"/>
        </w:rPr>
        <w:t xml:space="preserve"> </w:t>
      </w:r>
      <w:proofErr w:type="spellStart"/>
      <w:r w:rsidRPr="002623F9">
        <w:rPr>
          <w:rFonts w:eastAsia="Calibri"/>
        </w:rPr>
        <w:t>đầu</w:t>
      </w:r>
      <w:proofErr w:type="spellEnd"/>
      <w:r w:rsidRPr="002623F9">
        <w:rPr>
          <w:rFonts w:eastAsia="Calibri"/>
        </w:rPr>
        <w:t xml:space="preserve"> </w:t>
      </w:r>
      <w:proofErr w:type="spellStart"/>
      <w:r w:rsidRPr="002623F9">
        <w:rPr>
          <w:rFonts w:eastAsia="Calibri"/>
        </w:rPr>
        <w:t>tư</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đặc</w:t>
      </w:r>
      <w:proofErr w:type="spellEnd"/>
      <w:r w:rsidRPr="002623F9">
        <w:rPr>
          <w:rFonts w:eastAsia="Calibri"/>
        </w:rPr>
        <w:t xml:space="preserve"> </w:t>
      </w:r>
      <w:proofErr w:type="spellStart"/>
      <w:r w:rsidRPr="002623F9">
        <w:rPr>
          <w:rFonts w:eastAsia="Calibri"/>
        </w:rPr>
        <w:t>biệt</w:t>
      </w:r>
      <w:proofErr w:type="spellEnd"/>
      <w:r w:rsidRPr="002623F9">
        <w:rPr>
          <w:rFonts w:eastAsia="Calibri"/>
        </w:rPr>
        <w:t xml:space="preserve"> </w:t>
      </w:r>
      <w:proofErr w:type="spellStart"/>
      <w:r w:rsidRPr="002623F9">
        <w:rPr>
          <w:rFonts w:eastAsia="Calibri"/>
        </w:rPr>
        <w:t>là</w:t>
      </w:r>
      <w:proofErr w:type="spellEnd"/>
      <w:r w:rsidRPr="002623F9">
        <w:rPr>
          <w:rFonts w:eastAsia="Calibri"/>
        </w:rPr>
        <w:t xml:space="preserve"> </w:t>
      </w:r>
      <w:proofErr w:type="spellStart"/>
      <w:r w:rsidRPr="002623F9">
        <w:rPr>
          <w:rFonts w:eastAsia="Calibri"/>
        </w:rPr>
        <w:t>đầu</w:t>
      </w:r>
      <w:proofErr w:type="spellEnd"/>
      <w:r w:rsidRPr="002623F9">
        <w:rPr>
          <w:rFonts w:eastAsia="Calibri"/>
        </w:rPr>
        <w:t xml:space="preserve"> </w:t>
      </w:r>
      <w:proofErr w:type="spellStart"/>
      <w:r w:rsidRPr="002623F9">
        <w:rPr>
          <w:rFonts w:eastAsia="Calibri"/>
        </w:rPr>
        <w:t>tư</w:t>
      </w:r>
      <w:proofErr w:type="spellEnd"/>
      <w:r w:rsidRPr="002623F9">
        <w:rPr>
          <w:rFonts w:eastAsia="Calibri"/>
        </w:rPr>
        <w:t xml:space="preserve">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hạ</w:t>
      </w:r>
      <w:proofErr w:type="spellEnd"/>
      <w:r w:rsidRPr="002623F9">
        <w:rPr>
          <w:rFonts w:eastAsia="Calibri"/>
        </w:rPr>
        <w:t xml:space="preserve"> </w:t>
      </w:r>
      <w:proofErr w:type="spellStart"/>
      <w:r w:rsidRPr="002623F9">
        <w:rPr>
          <w:rFonts w:eastAsia="Calibri"/>
        </w:rPr>
        <w:t>tầng</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thúc</w:t>
      </w:r>
      <w:proofErr w:type="spellEnd"/>
      <w:r w:rsidRPr="002623F9">
        <w:rPr>
          <w:rFonts w:eastAsia="Calibri"/>
        </w:rPr>
        <w:t xml:space="preserve"> </w:t>
      </w:r>
      <w:proofErr w:type="spellStart"/>
      <w:r w:rsidRPr="002623F9">
        <w:rPr>
          <w:rFonts w:eastAsia="Calibri"/>
        </w:rPr>
        <w:t>đẩy</w:t>
      </w:r>
      <w:proofErr w:type="spellEnd"/>
      <w:r w:rsidRPr="002623F9">
        <w:rPr>
          <w:rFonts w:eastAsia="Calibri"/>
        </w:rPr>
        <w:t xml:space="preserve"> </w:t>
      </w:r>
      <w:proofErr w:type="spellStart"/>
      <w:r w:rsidRPr="002623F9">
        <w:rPr>
          <w:rFonts w:eastAsia="Calibri"/>
        </w:rPr>
        <w:t>doanh</w:t>
      </w:r>
      <w:proofErr w:type="spellEnd"/>
      <w:r w:rsidRPr="002623F9">
        <w:rPr>
          <w:rFonts w:eastAsia="Calibri"/>
        </w:rPr>
        <w:t xml:space="preserve"> </w:t>
      </w:r>
      <w:proofErr w:type="spellStart"/>
      <w:r w:rsidRPr="002623F9">
        <w:rPr>
          <w:rFonts w:eastAsia="Calibri"/>
        </w:rPr>
        <w:t>nghiệp</w:t>
      </w:r>
      <w:proofErr w:type="spellEnd"/>
      <w:r w:rsidRPr="002623F9">
        <w:rPr>
          <w:rFonts w:eastAsia="Calibri"/>
        </w:rPr>
        <w:t xml:space="preserve"> </w:t>
      </w:r>
      <w:proofErr w:type="spellStart"/>
      <w:r w:rsidRPr="002623F9">
        <w:rPr>
          <w:rFonts w:eastAsia="Calibri"/>
        </w:rPr>
        <w:t>áp</w:t>
      </w:r>
      <w:proofErr w:type="spellEnd"/>
      <w:r w:rsidRPr="002623F9">
        <w:rPr>
          <w:rFonts w:eastAsia="Calibri"/>
        </w:rPr>
        <w:t xml:space="preserve"> </w:t>
      </w:r>
      <w:proofErr w:type="spellStart"/>
      <w:r w:rsidRPr="002623F9">
        <w:rPr>
          <w:rFonts w:eastAsia="Calibri"/>
        </w:rPr>
        <w:t>dụng</w:t>
      </w:r>
      <w:proofErr w:type="spellEnd"/>
      <w:r w:rsidRPr="002623F9">
        <w:rPr>
          <w:rFonts w:eastAsia="Calibri"/>
        </w:rPr>
        <w:t xml:space="preserve"> </w:t>
      </w:r>
      <w:proofErr w:type="spellStart"/>
      <w:r w:rsidRPr="002623F9">
        <w:rPr>
          <w:rFonts w:eastAsia="Calibri"/>
        </w:rPr>
        <w:t>chuyển</w:t>
      </w:r>
      <w:proofErr w:type="spellEnd"/>
      <w:r w:rsidRPr="002623F9">
        <w:rPr>
          <w:rFonts w:eastAsia="Calibri"/>
        </w:rPr>
        <w:t xml:space="preserve"> </w:t>
      </w:r>
      <w:proofErr w:type="spellStart"/>
      <w:r w:rsidRPr="002623F9">
        <w:rPr>
          <w:rFonts w:eastAsia="Calibri"/>
        </w:rPr>
        <w:t>đổi</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là</w:t>
      </w:r>
      <w:proofErr w:type="spellEnd"/>
      <w:r w:rsidRPr="002623F9">
        <w:rPr>
          <w:rFonts w:eastAsia="Calibri"/>
        </w:rPr>
        <w:t xml:space="preserve"> </w:t>
      </w:r>
      <w:proofErr w:type="spellStart"/>
      <w:r w:rsidRPr="002623F9">
        <w:rPr>
          <w:rFonts w:eastAsia="Calibri"/>
        </w:rPr>
        <w:t>cần</w:t>
      </w:r>
      <w:proofErr w:type="spellEnd"/>
      <w:r w:rsidRPr="002623F9">
        <w:rPr>
          <w:rFonts w:eastAsia="Calibri"/>
        </w:rPr>
        <w:t xml:space="preserve"> </w:t>
      </w:r>
      <w:proofErr w:type="spellStart"/>
      <w:r w:rsidRPr="002623F9">
        <w:rPr>
          <w:rFonts w:eastAsia="Calibri"/>
        </w:rPr>
        <w:t>thiết</w:t>
      </w:r>
      <w:proofErr w:type="spellEnd"/>
      <w:r w:rsidRPr="002623F9">
        <w:rPr>
          <w:rFonts w:eastAsia="Calibri"/>
        </w:rPr>
        <w:t xml:space="preserve">. </w:t>
      </w:r>
      <w:proofErr w:type="spellStart"/>
      <w:r w:rsidRPr="002623F9">
        <w:rPr>
          <w:rFonts w:eastAsia="Calibri"/>
        </w:rPr>
        <w:t>Đồng</w:t>
      </w:r>
      <w:proofErr w:type="spellEnd"/>
      <w:r w:rsidRPr="002623F9">
        <w:rPr>
          <w:rFonts w:eastAsia="Calibri"/>
        </w:rPr>
        <w:t xml:space="preserve"> </w:t>
      </w:r>
      <w:proofErr w:type="spellStart"/>
      <w:r w:rsidRPr="002623F9">
        <w:rPr>
          <w:rFonts w:eastAsia="Calibri"/>
        </w:rPr>
        <w:t>thời</w:t>
      </w:r>
      <w:proofErr w:type="spellEnd"/>
      <w:r w:rsidRPr="002623F9">
        <w:rPr>
          <w:rFonts w:eastAsia="Calibri"/>
        </w:rPr>
        <w:t xml:space="preserve">, </w:t>
      </w:r>
      <w:proofErr w:type="spellStart"/>
      <w:r w:rsidRPr="002623F9">
        <w:rPr>
          <w:rFonts w:eastAsia="Calibri"/>
        </w:rPr>
        <w:t>tận</w:t>
      </w:r>
      <w:proofErr w:type="spellEnd"/>
      <w:r w:rsidRPr="002623F9">
        <w:rPr>
          <w:rFonts w:eastAsia="Calibri"/>
        </w:rPr>
        <w:t xml:space="preserve"> </w:t>
      </w:r>
      <w:proofErr w:type="spellStart"/>
      <w:r w:rsidRPr="002623F9">
        <w:rPr>
          <w:rFonts w:eastAsia="Calibri"/>
        </w:rPr>
        <w:t>dụng</w:t>
      </w:r>
      <w:proofErr w:type="spellEnd"/>
      <w:r w:rsidRPr="002623F9">
        <w:rPr>
          <w:rFonts w:eastAsia="Calibri"/>
        </w:rPr>
        <w:t xml:space="preserve"> </w:t>
      </w:r>
      <w:proofErr w:type="spellStart"/>
      <w:r w:rsidRPr="002623F9">
        <w:rPr>
          <w:rFonts w:eastAsia="Calibri"/>
        </w:rPr>
        <w:t>gói</w:t>
      </w:r>
      <w:proofErr w:type="spellEnd"/>
      <w:r w:rsidRPr="002623F9">
        <w:rPr>
          <w:rFonts w:eastAsia="Calibri"/>
        </w:rPr>
        <w:t xml:space="preserve"> </w:t>
      </w:r>
      <w:proofErr w:type="spellStart"/>
      <w:r w:rsidRPr="002623F9">
        <w:rPr>
          <w:rFonts w:eastAsia="Calibri"/>
        </w:rPr>
        <w:t>hỗ</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w:t>
      </w:r>
      <w:proofErr w:type="spellStart"/>
      <w:r w:rsidRPr="002623F9">
        <w:rPr>
          <w:rFonts w:eastAsia="Calibri"/>
        </w:rPr>
        <w:t>để</w:t>
      </w:r>
      <w:proofErr w:type="spellEnd"/>
      <w:r w:rsidRPr="002623F9">
        <w:rPr>
          <w:rFonts w:eastAsia="Calibri"/>
        </w:rPr>
        <w:t xml:space="preserve"> </w:t>
      </w:r>
      <w:proofErr w:type="spellStart"/>
      <w:r w:rsidRPr="002623F9">
        <w:rPr>
          <w:rFonts w:eastAsia="Calibri"/>
        </w:rPr>
        <w:t>phát</w:t>
      </w:r>
      <w:proofErr w:type="spellEnd"/>
      <w:r w:rsidRPr="002623F9">
        <w:rPr>
          <w:rFonts w:eastAsia="Calibri"/>
        </w:rPr>
        <w:t xml:space="preserve"> </w:t>
      </w:r>
      <w:proofErr w:type="spellStart"/>
      <w:r w:rsidRPr="002623F9">
        <w:rPr>
          <w:rFonts w:eastAsia="Calibri"/>
        </w:rPr>
        <w:t>triển</w:t>
      </w:r>
      <w:proofErr w:type="spellEnd"/>
      <w:r w:rsidRPr="002623F9">
        <w:rPr>
          <w:rFonts w:eastAsia="Calibri"/>
        </w:rPr>
        <w:t xml:space="preserve"> </w:t>
      </w:r>
      <w:proofErr w:type="spellStart"/>
      <w:r w:rsidRPr="002623F9">
        <w:rPr>
          <w:rFonts w:eastAsia="Calibri"/>
        </w:rPr>
        <w:t>một</w:t>
      </w:r>
      <w:proofErr w:type="spellEnd"/>
      <w:r w:rsidRPr="002623F9">
        <w:rPr>
          <w:rFonts w:eastAsia="Calibri"/>
        </w:rPr>
        <w:t xml:space="preserve"> </w:t>
      </w:r>
      <w:proofErr w:type="spellStart"/>
      <w:r w:rsidRPr="002623F9">
        <w:rPr>
          <w:rFonts w:eastAsia="Calibri"/>
        </w:rPr>
        <w:t>số</w:t>
      </w:r>
      <w:proofErr w:type="spellEnd"/>
      <w:r w:rsidRPr="002623F9">
        <w:rPr>
          <w:rFonts w:eastAsia="Calibri"/>
        </w:rPr>
        <w:t xml:space="preserve"> </w:t>
      </w:r>
      <w:proofErr w:type="spellStart"/>
      <w:r w:rsidRPr="002623F9">
        <w:rPr>
          <w:rFonts w:eastAsia="Calibri"/>
        </w:rPr>
        <w:t>ngành</w:t>
      </w:r>
      <w:proofErr w:type="spellEnd"/>
      <w:r w:rsidRPr="002623F9">
        <w:rPr>
          <w:rFonts w:eastAsia="Calibri"/>
        </w:rPr>
        <w:t xml:space="preserve"> </w:t>
      </w:r>
      <w:proofErr w:type="spellStart"/>
      <w:r w:rsidRPr="002623F9">
        <w:rPr>
          <w:rFonts w:eastAsia="Calibri"/>
        </w:rPr>
        <w:t>mũi</w:t>
      </w:r>
      <w:proofErr w:type="spellEnd"/>
      <w:r w:rsidRPr="002623F9">
        <w:rPr>
          <w:rFonts w:eastAsia="Calibri"/>
        </w:rPr>
        <w:t xml:space="preserve"> </w:t>
      </w:r>
      <w:proofErr w:type="spellStart"/>
      <w:r w:rsidRPr="002623F9">
        <w:rPr>
          <w:rFonts w:eastAsia="Calibri"/>
        </w:rPr>
        <w:t>nhọn</w:t>
      </w:r>
      <w:proofErr w:type="spellEnd"/>
      <w:r w:rsidRPr="002623F9">
        <w:rPr>
          <w:rFonts w:eastAsia="Calibri"/>
        </w:rPr>
        <w:t xml:space="preserve">, </w:t>
      </w:r>
      <w:proofErr w:type="spellStart"/>
      <w:r w:rsidRPr="002623F9">
        <w:rPr>
          <w:rFonts w:eastAsia="Calibri"/>
        </w:rPr>
        <w:t>cải</w:t>
      </w:r>
      <w:proofErr w:type="spellEnd"/>
      <w:r w:rsidRPr="002623F9">
        <w:rPr>
          <w:rFonts w:eastAsia="Calibri"/>
        </w:rPr>
        <w:t xml:space="preserve"> </w:t>
      </w:r>
      <w:proofErr w:type="spellStart"/>
      <w:r w:rsidRPr="002623F9">
        <w:rPr>
          <w:rFonts w:eastAsia="Calibri"/>
        </w:rPr>
        <w:t>thiện</w:t>
      </w:r>
      <w:proofErr w:type="spellEnd"/>
      <w:r w:rsidRPr="002623F9">
        <w:rPr>
          <w:rFonts w:eastAsia="Calibri"/>
        </w:rPr>
        <w:t xml:space="preserve"> </w:t>
      </w:r>
      <w:proofErr w:type="spellStart"/>
      <w:r w:rsidRPr="002623F9">
        <w:rPr>
          <w:rFonts w:eastAsia="Calibri"/>
        </w:rPr>
        <w:t>chuỗi</w:t>
      </w:r>
      <w:proofErr w:type="spellEnd"/>
      <w:r w:rsidRPr="002623F9">
        <w:rPr>
          <w:rFonts w:eastAsia="Calibri"/>
        </w:rPr>
        <w:t xml:space="preserve"> </w:t>
      </w:r>
      <w:proofErr w:type="spellStart"/>
      <w:r w:rsidRPr="002623F9">
        <w:rPr>
          <w:rFonts w:eastAsia="Calibri"/>
        </w:rPr>
        <w:t>cung</w:t>
      </w:r>
      <w:proofErr w:type="spellEnd"/>
      <w:r w:rsidRPr="002623F9">
        <w:rPr>
          <w:rFonts w:eastAsia="Calibri"/>
        </w:rPr>
        <w:t xml:space="preserve"> </w:t>
      </w:r>
      <w:proofErr w:type="spellStart"/>
      <w:r w:rsidRPr="002623F9">
        <w:rPr>
          <w:rFonts w:eastAsia="Calibri"/>
        </w:rPr>
        <w:t>ứng</w:t>
      </w:r>
      <w:proofErr w:type="spellEnd"/>
      <w:r w:rsidRPr="002623F9">
        <w:rPr>
          <w:rFonts w:eastAsia="Calibri"/>
        </w:rPr>
        <w:t xml:space="preserve"> </w:t>
      </w:r>
      <w:proofErr w:type="spellStart"/>
      <w:r w:rsidRPr="002623F9">
        <w:rPr>
          <w:rFonts w:eastAsia="Calibri"/>
        </w:rPr>
        <w:t>và</w:t>
      </w:r>
      <w:proofErr w:type="spellEnd"/>
      <w:r w:rsidRPr="002623F9">
        <w:rPr>
          <w:rFonts w:eastAsia="Calibri"/>
        </w:rPr>
        <w:t xml:space="preserve"> </w:t>
      </w:r>
      <w:proofErr w:type="spellStart"/>
      <w:r w:rsidRPr="002623F9">
        <w:rPr>
          <w:rFonts w:eastAsia="Calibri"/>
        </w:rPr>
        <w:t>phát</w:t>
      </w:r>
      <w:proofErr w:type="spellEnd"/>
      <w:r w:rsidRPr="002623F9">
        <w:rPr>
          <w:rFonts w:eastAsia="Calibri"/>
        </w:rPr>
        <w:t xml:space="preserve"> </w:t>
      </w:r>
      <w:proofErr w:type="spellStart"/>
      <w:r w:rsidRPr="002623F9">
        <w:rPr>
          <w:rFonts w:eastAsia="Calibri"/>
        </w:rPr>
        <w:t>triển</w:t>
      </w:r>
      <w:proofErr w:type="spellEnd"/>
      <w:r w:rsidRPr="002623F9">
        <w:rPr>
          <w:rFonts w:eastAsia="Calibri"/>
        </w:rPr>
        <w:t xml:space="preserve"> </w:t>
      </w:r>
      <w:proofErr w:type="spellStart"/>
      <w:r w:rsidRPr="002623F9">
        <w:rPr>
          <w:rFonts w:eastAsia="Calibri"/>
        </w:rPr>
        <w:t>công</w:t>
      </w:r>
      <w:proofErr w:type="spellEnd"/>
      <w:r w:rsidRPr="002623F9">
        <w:rPr>
          <w:rFonts w:eastAsia="Calibri"/>
        </w:rPr>
        <w:t xml:space="preserve"> </w:t>
      </w:r>
      <w:proofErr w:type="spellStart"/>
      <w:r w:rsidRPr="002623F9">
        <w:rPr>
          <w:rFonts w:eastAsia="Calibri"/>
        </w:rPr>
        <w:t>nghiệp</w:t>
      </w:r>
      <w:proofErr w:type="spellEnd"/>
      <w:r w:rsidRPr="002623F9">
        <w:rPr>
          <w:rFonts w:eastAsia="Calibri"/>
        </w:rPr>
        <w:t xml:space="preserve"> </w:t>
      </w:r>
      <w:proofErr w:type="spellStart"/>
      <w:r w:rsidRPr="002623F9">
        <w:rPr>
          <w:rFonts w:eastAsia="Calibri"/>
        </w:rPr>
        <w:t>phụ</w:t>
      </w:r>
      <w:proofErr w:type="spellEnd"/>
      <w:r w:rsidRPr="002623F9">
        <w:rPr>
          <w:rFonts w:eastAsia="Calibri"/>
        </w:rPr>
        <w:t xml:space="preserve"> </w:t>
      </w:r>
      <w:proofErr w:type="spellStart"/>
      <w:r w:rsidRPr="002623F9">
        <w:rPr>
          <w:rFonts w:eastAsia="Calibri"/>
        </w:rPr>
        <w:t>trợ</w:t>
      </w:r>
      <w:proofErr w:type="spellEnd"/>
      <w:r w:rsidRPr="002623F9">
        <w:rPr>
          <w:rFonts w:eastAsia="Calibri"/>
        </w:rPr>
        <w:t xml:space="preserve"> ở </w:t>
      </w:r>
      <w:proofErr w:type="spellStart"/>
      <w:r w:rsidRPr="002623F9">
        <w:rPr>
          <w:rFonts w:eastAsia="Calibri"/>
        </w:rPr>
        <w:t>Việt</w:t>
      </w:r>
      <w:proofErr w:type="spellEnd"/>
      <w:r w:rsidRPr="002623F9">
        <w:rPr>
          <w:rFonts w:eastAsia="Calibri"/>
        </w:rPr>
        <w:t xml:space="preserve"> Nam.</w:t>
      </w:r>
    </w:p>
    <w:sectPr w:rsidR="00EF06D9" w:rsidRPr="002623F9" w:rsidSect="002A2158">
      <w:headerReference w:type="default" r:id="rId10"/>
      <w:footerReference w:type="default" r:id="rId11"/>
      <w:pgSz w:w="11906" w:h="16838"/>
      <w:pgMar w:top="259" w:right="1558" w:bottom="1296" w:left="1843" w:header="706" w:footer="706"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3510" w14:textId="77777777" w:rsidR="002A2F05" w:rsidRDefault="002A2F05">
      <w:r>
        <w:separator/>
      </w:r>
    </w:p>
  </w:endnote>
  <w:endnote w:type="continuationSeparator" w:id="0">
    <w:p w14:paraId="0DA509A8" w14:textId="77777777" w:rsidR="002A2F05" w:rsidRDefault="002A2F05">
      <w:r>
        <w:continuationSeparator/>
      </w:r>
    </w:p>
  </w:endnote>
  <w:endnote w:type="continuationNotice" w:id="1">
    <w:p w14:paraId="5D8F500F" w14:textId="77777777" w:rsidR="002A2F05" w:rsidRDefault="002A2F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Regular">
    <w:altName w:val="Segoe UI"/>
    <w:panose1 w:val="00000000000000000000"/>
    <w:charset w:val="00"/>
    <w:family w:val="roman"/>
    <w:notTrueType/>
    <w:pitch w:val="default"/>
  </w:font>
  <w:font w:name="Lato-Heavy">
    <w:altName w:val="Segoe UI"/>
    <w:panose1 w:val="00000000000000000000"/>
    <w:charset w:val="00"/>
    <w:family w:val="roman"/>
    <w:notTrueType/>
    <w:pitch w:val="default"/>
  </w:font>
  <w:font w:name="Lato-Bold">
    <w:altName w:val="Segoe UI"/>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233767"/>
      <w:docPartObj>
        <w:docPartGallery w:val="Page Numbers (Bottom of Page)"/>
        <w:docPartUnique/>
      </w:docPartObj>
    </w:sdtPr>
    <w:sdtEndPr>
      <w:rPr>
        <w:noProof/>
      </w:rPr>
    </w:sdtEndPr>
    <w:sdtContent>
      <w:p w14:paraId="4FF83D1D" w14:textId="5E9AB0E9" w:rsidR="00B24F31" w:rsidRDefault="00B24F31">
        <w:pPr>
          <w:pStyle w:val="Footer"/>
          <w:jc w:val="right"/>
        </w:pPr>
        <w:r>
          <w:fldChar w:fldCharType="begin"/>
        </w:r>
        <w:r>
          <w:instrText xml:space="preserve"> PAGE   \* MERGEFORMAT </w:instrText>
        </w:r>
        <w:r>
          <w:fldChar w:fldCharType="separate"/>
        </w:r>
        <w:r w:rsidR="00712D8E">
          <w:rPr>
            <w:noProof/>
          </w:rPr>
          <w:t>28</w:t>
        </w:r>
        <w:r>
          <w:rPr>
            <w:noProof/>
          </w:rPr>
          <w:fldChar w:fldCharType="end"/>
        </w:r>
      </w:p>
    </w:sdtContent>
  </w:sdt>
  <w:p w14:paraId="00000035" w14:textId="77777777" w:rsidR="00B24F31" w:rsidRDefault="00B24F3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0E03B" w14:textId="77777777" w:rsidR="002A2F05" w:rsidRDefault="002A2F05">
      <w:r>
        <w:separator/>
      </w:r>
    </w:p>
  </w:footnote>
  <w:footnote w:type="continuationSeparator" w:id="0">
    <w:p w14:paraId="75651FCB" w14:textId="77777777" w:rsidR="002A2F05" w:rsidRDefault="002A2F05">
      <w:r>
        <w:continuationSeparator/>
      </w:r>
    </w:p>
  </w:footnote>
  <w:footnote w:type="continuationNotice" w:id="1">
    <w:p w14:paraId="5F0AE101" w14:textId="77777777" w:rsidR="002A2F05" w:rsidRDefault="002A2F05">
      <w:pPr>
        <w:spacing w:after="0" w:line="240" w:lineRule="auto"/>
      </w:pPr>
    </w:p>
  </w:footnote>
  <w:footnote w:id="2">
    <w:p w14:paraId="618F3689" w14:textId="5C3BC86C" w:rsidR="00B24F31" w:rsidRPr="00E95B98" w:rsidRDefault="00B24F31" w:rsidP="00F5024E">
      <w:pPr>
        <w:pStyle w:val="FootnoteText"/>
        <w:spacing w:after="0" w:line="240" w:lineRule="auto"/>
        <w:ind w:left="142" w:hanging="142"/>
        <w:rPr>
          <w:rFonts w:cstheme="minorHAnsi"/>
          <w:sz w:val="20"/>
          <w:szCs w:val="20"/>
        </w:rPr>
      </w:pPr>
      <w:r>
        <w:rPr>
          <w:rStyle w:val="FootnoteReference"/>
        </w:rPr>
        <w:footnoteRef/>
      </w:r>
      <w:r>
        <w:t xml:space="preserve"> </w:t>
      </w:r>
      <w:proofErr w:type="spellStart"/>
      <w:r w:rsidRPr="00E95B98">
        <w:rPr>
          <w:rFonts w:cstheme="minorHAnsi"/>
          <w:sz w:val="20"/>
          <w:szCs w:val="20"/>
        </w:rPr>
        <w:t>Báo</w:t>
      </w:r>
      <w:proofErr w:type="spellEnd"/>
      <w:r w:rsidRPr="00E95B98">
        <w:rPr>
          <w:rFonts w:cstheme="minorHAnsi"/>
          <w:sz w:val="20"/>
          <w:szCs w:val="20"/>
        </w:rPr>
        <w:t xml:space="preserve"> </w:t>
      </w:r>
      <w:proofErr w:type="spellStart"/>
      <w:r w:rsidRPr="00E95B98">
        <w:rPr>
          <w:rFonts w:cstheme="minorHAnsi"/>
          <w:sz w:val="20"/>
          <w:szCs w:val="20"/>
        </w:rPr>
        <w:t>cáo</w:t>
      </w:r>
      <w:proofErr w:type="spellEnd"/>
      <w:r w:rsidRPr="00E95B98">
        <w:rPr>
          <w:rFonts w:cstheme="minorHAnsi"/>
          <w:sz w:val="20"/>
          <w:szCs w:val="20"/>
        </w:rPr>
        <w:t xml:space="preserve"> do </w:t>
      </w:r>
      <w:proofErr w:type="spellStart"/>
      <w:r w:rsidRPr="00E95B98">
        <w:rPr>
          <w:rFonts w:cstheme="minorHAnsi"/>
          <w:sz w:val="20"/>
          <w:szCs w:val="20"/>
        </w:rPr>
        <w:t>Trung</w:t>
      </w:r>
      <w:proofErr w:type="spellEnd"/>
      <w:r w:rsidRPr="00E95B98">
        <w:rPr>
          <w:rFonts w:cstheme="minorHAnsi"/>
          <w:sz w:val="20"/>
          <w:szCs w:val="20"/>
        </w:rPr>
        <w:t xml:space="preserve"> </w:t>
      </w:r>
      <w:proofErr w:type="spellStart"/>
      <w:r w:rsidRPr="00E95B98">
        <w:rPr>
          <w:rFonts w:cstheme="minorHAnsi"/>
          <w:sz w:val="20"/>
          <w:szCs w:val="20"/>
        </w:rPr>
        <w:t>tâm</w:t>
      </w:r>
      <w:proofErr w:type="spellEnd"/>
      <w:r w:rsidRPr="00E95B98">
        <w:rPr>
          <w:rFonts w:cstheme="minorHAnsi"/>
          <w:sz w:val="20"/>
          <w:szCs w:val="20"/>
        </w:rPr>
        <w:t xml:space="preserve"> </w:t>
      </w:r>
      <w:proofErr w:type="spellStart"/>
      <w:r w:rsidRPr="00E95B98">
        <w:rPr>
          <w:rFonts w:cstheme="minorHAnsi"/>
          <w:sz w:val="20"/>
          <w:szCs w:val="20"/>
        </w:rPr>
        <w:t>Thông</w:t>
      </w:r>
      <w:proofErr w:type="spellEnd"/>
      <w:r w:rsidRPr="00E95B98">
        <w:rPr>
          <w:rFonts w:cstheme="minorHAnsi"/>
          <w:sz w:val="20"/>
          <w:szCs w:val="20"/>
        </w:rPr>
        <w:t xml:space="preserve"> tin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dự</w:t>
      </w:r>
      <w:proofErr w:type="spellEnd"/>
      <w:r w:rsidRPr="00E95B98">
        <w:rPr>
          <w:rFonts w:cstheme="minorHAnsi"/>
          <w:sz w:val="20"/>
          <w:szCs w:val="20"/>
        </w:rPr>
        <w:t xml:space="preserve"> </w:t>
      </w:r>
      <w:proofErr w:type="spellStart"/>
      <w:r w:rsidRPr="00E95B98">
        <w:rPr>
          <w:rFonts w:cstheme="minorHAnsi"/>
          <w:sz w:val="20"/>
          <w:szCs w:val="20"/>
        </w:rPr>
        <w:t>báo</w:t>
      </w:r>
      <w:proofErr w:type="spellEnd"/>
      <w:r w:rsidRPr="00E95B98">
        <w:rPr>
          <w:rFonts w:cstheme="minorHAnsi"/>
          <w:sz w:val="20"/>
          <w:szCs w:val="20"/>
        </w:rPr>
        <w:t xml:space="preserve"> </w:t>
      </w:r>
      <w:proofErr w:type="spellStart"/>
      <w:r w:rsidRPr="00E95B98">
        <w:rPr>
          <w:rFonts w:cstheme="minorHAnsi"/>
          <w:sz w:val="20"/>
          <w:szCs w:val="20"/>
        </w:rPr>
        <w:t>kinh</w:t>
      </w:r>
      <w:proofErr w:type="spellEnd"/>
      <w:r w:rsidRPr="00E95B98">
        <w:rPr>
          <w:rFonts w:cstheme="minorHAnsi"/>
          <w:sz w:val="20"/>
          <w:szCs w:val="20"/>
        </w:rPr>
        <w:t xml:space="preserve"> </w:t>
      </w:r>
      <w:proofErr w:type="spellStart"/>
      <w:r w:rsidRPr="00E95B98">
        <w:rPr>
          <w:rFonts w:cstheme="minorHAnsi"/>
          <w:sz w:val="20"/>
          <w:szCs w:val="20"/>
        </w:rPr>
        <w:t>tế</w:t>
      </w:r>
      <w:proofErr w:type="spellEnd"/>
      <w:r w:rsidRPr="00E95B98">
        <w:rPr>
          <w:rFonts w:cstheme="minorHAnsi"/>
          <w:sz w:val="20"/>
          <w:szCs w:val="20"/>
        </w:rPr>
        <w:t xml:space="preserve"> </w:t>
      </w:r>
      <w:proofErr w:type="spellStart"/>
      <w:r w:rsidRPr="00E95B98">
        <w:rPr>
          <w:rFonts w:cstheme="minorHAnsi"/>
          <w:sz w:val="20"/>
          <w:szCs w:val="20"/>
        </w:rPr>
        <w:t>xã</w:t>
      </w:r>
      <w:proofErr w:type="spellEnd"/>
      <w:r w:rsidRPr="00E95B98">
        <w:rPr>
          <w:rFonts w:cstheme="minorHAnsi"/>
          <w:sz w:val="20"/>
          <w:szCs w:val="20"/>
        </w:rPr>
        <w:t xml:space="preserve"> </w:t>
      </w:r>
      <w:proofErr w:type="spellStart"/>
      <w:r w:rsidRPr="00E95B98">
        <w:rPr>
          <w:rFonts w:cstheme="minorHAnsi"/>
          <w:sz w:val="20"/>
          <w:szCs w:val="20"/>
        </w:rPr>
        <w:t>hội</w:t>
      </w:r>
      <w:proofErr w:type="spellEnd"/>
      <w:r w:rsidRPr="00E95B98">
        <w:rPr>
          <w:rFonts w:cstheme="minorHAnsi"/>
          <w:sz w:val="20"/>
          <w:szCs w:val="20"/>
        </w:rPr>
        <w:t xml:space="preserve"> </w:t>
      </w:r>
      <w:proofErr w:type="spellStart"/>
      <w:r w:rsidRPr="00E95B98">
        <w:rPr>
          <w:rFonts w:cstheme="minorHAnsi"/>
          <w:sz w:val="20"/>
          <w:szCs w:val="20"/>
        </w:rPr>
        <w:t>quốc</w:t>
      </w:r>
      <w:proofErr w:type="spellEnd"/>
      <w:r w:rsidRPr="00E95B98">
        <w:rPr>
          <w:rFonts w:cstheme="minorHAnsi"/>
          <w:sz w:val="20"/>
          <w:szCs w:val="20"/>
        </w:rPr>
        <w:t xml:space="preserve"> </w:t>
      </w:r>
      <w:proofErr w:type="spellStart"/>
      <w:r w:rsidRPr="00E95B98">
        <w:rPr>
          <w:rFonts w:cstheme="minorHAnsi"/>
          <w:sz w:val="20"/>
          <w:szCs w:val="20"/>
        </w:rPr>
        <w:t>gia</w:t>
      </w:r>
      <w:proofErr w:type="spellEnd"/>
      <w:r w:rsidRPr="00E95B98">
        <w:rPr>
          <w:rFonts w:cstheme="minorHAnsi"/>
          <w:sz w:val="20"/>
          <w:szCs w:val="20"/>
        </w:rPr>
        <w:t xml:space="preserve"> (NCIF) - </w:t>
      </w:r>
      <w:proofErr w:type="spellStart"/>
      <w:r w:rsidRPr="00E95B98">
        <w:rPr>
          <w:rFonts w:cstheme="minorHAnsi"/>
          <w:sz w:val="20"/>
          <w:szCs w:val="20"/>
        </w:rPr>
        <w:t>Bộ</w:t>
      </w:r>
      <w:proofErr w:type="spellEnd"/>
      <w:r w:rsidRPr="00E95B98">
        <w:rPr>
          <w:rFonts w:cstheme="minorHAnsi"/>
          <w:sz w:val="20"/>
          <w:szCs w:val="20"/>
        </w:rPr>
        <w:t xml:space="preserve"> </w:t>
      </w:r>
      <w:proofErr w:type="spellStart"/>
      <w:r w:rsidRPr="00E95B98">
        <w:rPr>
          <w:rFonts w:cstheme="minorHAnsi"/>
          <w:sz w:val="20"/>
          <w:szCs w:val="20"/>
        </w:rPr>
        <w:t>Kế</w:t>
      </w:r>
      <w:proofErr w:type="spellEnd"/>
      <w:r w:rsidRPr="00E95B98">
        <w:rPr>
          <w:rFonts w:cstheme="minorHAnsi"/>
          <w:sz w:val="20"/>
          <w:szCs w:val="20"/>
        </w:rPr>
        <w:t xml:space="preserve"> </w:t>
      </w:r>
      <w:proofErr w:type="spellStart"/>
      <w:r w:rsidRPr="00E95B98">
        <w:rPr>
          <w:rFonts w:cstheme="minorHAnsi"/>
          <w:sz w:val="20"/>
          <w:szCs w:val="20"/>
        </w:rPr>
        <w:t>hoạch</w:t>
      </w:r>
      <w:proofErr w:type="spellEnd"/>
      <w:r w:rsidRPr="00E95B98">
        <w:rPr>
          <w:rFonts w:cstheme="minorHAnsi"/>
          <w:sz w:val="20"/>
          <w:szCs w:val="20"/>
        </w:rPr>
        <w:t xml:space="preserve">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Đầu</w:t>
      </w:r>
      <w:proofErr w:type="spellEnd"/>
      <w:r w:rsidRPr="00E95B98">
        <w:rPr>
          <w:rFonts w:cstheme="minorHAnsi"/>
          <w:sz w:val="20"/>
          <w:szCs w:val="20"/>
        </w:rPr>
        <w:t xml:space="preserve"> </w:t>
      </w:r>
      <w:proofErr w:type="spellStart"/>
      <w:r w:rsidRPr="00E95B98">
        <w:rPr>
          <w:rFonts w:cstheme="minorHAnsi"/>
          <w:sz w:val="20"/>
          <w:szCs w:val="20"/>
        </w:rPr>
        <w:t>tư</w:t>
      </w:r>
      <w:proofErr w:type="spellEnd"/>
      <w:r w:rsidRPr="00E95B98">
        <w:rPr>
          <w:rFonts w:cstheme="minorHAnsi"/>
          <w:sz w:val="20"/>
          <w:szCs w:val="20"/>
        </w:rPr>
        <w:t xml:space="preserve"> </w:t>
      </w:r>
      <w:proofErr w:type="spellStart"/>
      <w:r w:rsidRPr="00E95B98">
        <w:rPr>
          <w:rFonts w:cstheme="minorHAnsi"/>
          <w:sz w:val="20"/>
          <w:szCs w:val="20"/>
        </w:rPr>
        <w:t>chủ</w:t>
      </w:r>
      <w:proofErr w:type="spellEnd"/>
      <w:r w:rsidRPr="00E95B98">
        <w:rPr>
          <w:rFonts w:cstheme="minorHAnsi"/>
          <w:sz w:val="20"/>
          <w:szCs w:val="20"/>
        </w:rPr>
        <w:t xml:space="preserve"> </w:t>
      </w:r>
      <w:proofErr w:type="spellStart"/>
      <w:r w:rsidRPr="00E95B98">
        <w:rPr>
          <w:rFonts w:cstheme="minorHAnsi"/>
          <w:sz w:val="20"/>
          <w:szCs w:val="20"/>
        </w:rPr>
        <w:t>trì</w:t>
      </w:r>
      <w:proofErr w:type="spellEnd"/>
      <w:r w:rsidRPr="00E95B98">
        <w:rPr>
          <w:rFonts w:cstheme="minorHAnsi"/>
          <w:sz w:val="20"/>
          <w:szCs w:val="20"/>
        </w:rPr>
        <w:t xml:space="preserve">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được</w:t>
      </w:r>
      <w:proofErr w:type="spellEnd"/>
      <w:r w:rsidRPr="00E95B98">
        <w:rPr>
          <w:rFonts w:cstheme="minorHAnsi"/>
          <w:sz w:val="20"/>
          <w:szCs w:val="20"/>
        </w:rPr>
        <w:t xml:space="preserve"> </w:t>
      </w:r>
      <w:proofErr w:type="spellStart"/>
      <w:r w:rsidRPr="00E95B98">
        <w:rPr>
          <w:rFonts w:cstheme="minorHAnsi"/>
          <w:sz w:val="20"/>
          <w:szCs w:val="20"/>
        </w:rPr>
        <w:t>hoàn</w:t>
      </w:r>
      <w:proofErr w:type="spellEnd"/>
      <w:r w:rsidRPr="00E95B98">
        <w:rPr>
          <w:rFonts w:cstheme="minorHAnsi"/>
          <w:sz w:val="20"/>
          <w:szCs w:val="20"/>
        </w:rPr>
        <w:t xml:space="preserve"> </w:t>
      </w:r>
      <w:proofErr w:type="spellStart"/>
      <w:r w:rsidRPr="00E95B98">
        <w:rPr>
          <w:rFonts w:cstheme="minorHAnsi"/>
          <w:sz w:val="20"/>
          <w:szCs w:val="20"/>
        </w:rPr>
        <w:t>thành</w:t>
      </w:r>
      <w:proofErr w:type="spellEnd"/>
      <w:r w:rsidRPr="00E95B98">
        <w:rPr>
          <w:rFonts w:cstheme="minorHAnsi"/>
          <w:sz w:val="20"/>
          <w:szCs w:val="20"/>
        </w:rPr>
        <w:t xml:space="preserve"> </w:t>
      </w:r>
      <w:proofErr w:type="spellStart"/>
      <w:r w:rsidRPr="00E95B98">
        <w:rPr>
          <w:rFonts w:cstheme="minorHAnsi"/>
          <w:sz w:val="20"/>
          <w:szCs w:val="20"/>
        </w:rPr>
        <w:t>với</w:t>
      </w:r>
      <w:proofErr w:type="spellEnd"/>
      <w:r w:rsidRPr="00E95B98">
        <w:rPr>
          <w:rFonts w:cstheme="minorHAnsi"/>
          <w:sz w:val="20"/>
          <w:szCs w:val="20"/>
        </w:rPr>
        <w:t xml:space="preserve"> </w:t>
      </w:r>
      <w:proofErr w:type="spellStart"/>
      <w:r w:rsidRPr="00E95B98">
        <w:rPr>
          <w:rFonts w:cstheme="minorHAnsi"/>
          <w:sz w:val="20"/>
          <w:szCs w:val="20"/>
        </w:rPr>
        <w:t>trợ</w:t>
      </w:r>
      <w:proofErr w:type="spellEnd"/>
      <w:r w:rsidRPr="00E95B98">
        <w:rPr>
          <w:rFonts w:cstheme="minorHAnsi"/>
          <w:sz w:val="20"/>
          <w:szCs w:val="20"/>
        </w:rPr>
        <w:t xml:space="preserve"> </w:t>
      </w:r>
      <w:proofErr w:type="spellStart"/>
      <w:r w:rsidRPr="00E95B98">
        <w:rPr>
          <w:rFonts w:cstheme="minorHAnsi"/>
          <w:sz w:val="20"/>
          <w:szCs w:val="20"/>
        </w:rPr>
        <w:t>giúp</w:t>
      </w:r>
      <w:proofErr w:type="spellEnd"/>
      <w:r w:rsidRPr="00E95B98">
        <w:rPr>
          <w:rFonts w:cstheme="minorHAnsi"/>
          <w:sz w:val="20"/>
          <w:szCs w:val="20"/>
        </w:rPr>
        <w:t xml:space="preserve"> </w:t>
      </w:r>
      <w:proofErr w:type="spellStart"/>
      <w:r w:rsidRPr="00E95B98">
        <w:rPr>
          <w:rFonts w:cstheme="minorHAnsi"/>
          <w:sz w:val="20"/>
          <w:szCs w:val="20"/>
        </w:rPr>
        <w:t>của</w:t>
      </w:r>
      <w:proofErr w:type="spellEnd"/>
      <w:r w:rsidRPr="00E95B98">
        <w:rPr>
          <w:rFonts w:cstheme="minorHAnsi"/>
          <w:sz w:val="20"/>
          <w:szCs w:val="20"/>
        </w:rPr>
        <w:t xml:space="preserve"> </w:t>
      </w:r>
      <w:proofErr w:type="spellStart"/>
      <w:r w:rsidRPr="00E95B98">
        <w:rPr>
          <w:rFonts w:cstheme="minorHAnsi"/>
          <w:sz w:val="20"/>
          <w:szCs w:val="20"/>
        </w:rPr>
        <w:t>các</w:t>
      </w:r>
      <w:proofErr w:type="spellEnd"/>
      <w:r w:rsidRPr="00E95B98">
        <w:rPr>
          <w:rFonts w:cstheme="minorHAnsi"/>
          <w:sz w:val="20"/>
          <w:szCs w:val="20"/>
        </w:rPr>
        <w:t xml:space="preserve"> </w:t>
      </w:r>
      <w:proofErr w:type="spellStart"/>
      <w:r w:rsidRPr="00E95B98">
        <w:rPr>
          <w:rFonts w:cstheme="minorHAnsi"/>
          <w:sz w:val="20"/>
          <w:szCs w:val="20"/>
        </w:rPr>
        <w:t>tư</w:t>
      </w:r>
      <w:proofErr w:type="spellEnd"/>
      <w:r w:rsidRPr="00E95B98">
        <w:rPr>
          <w:rFonts w:cstheme="minorHAnsi"/>
          <w:sz w:val="20"/>
          <w:szCs w:val="20"/>
        </w:rPr>
        <w:t xml:space="preserve"> </w:t>
      </w:r>
      <w:proofErr w:type="spellStart"/>
      <w:r w:rsidRPr="00E95B98">
        <w:rPr>
          <w:rFonts w:cstheme="minorHAnsi"/>
          <w:sz w:val="20"/>
          <w:szCs w:val="20"/>
        </w:rPr>
        <w:t>vấn</w:t>
      </w:r>
      <w:proofErr w:type="spellEnd"/>
      <w:r w:rsidRPr="00E95B98">
        <w:rPr>
          <w:rFonts w:cstheme="minorHAnsi"/>
          <w:sz w:val="20"/>
          <w:szCs w:val="20"/>
        </w:rPr>
        <w:t xml:space="preserve"> </w:t>
      </w:r>
      <w:proofErr w:type="spellStart"/>
      <w:r w:rsidRPr="00E95B98">
        <w:rPr>
          <w:rFonts w:cstheme="minorHAnsi"/>
          <w:sz w:val="20"/>
          <w:szCs w:val="20"/>
        </w:rPr>
        <w:t>trong</w:t>
      </w:r>
      <w:proofErr w:type="spellEnd"/>
      <w:r w:rsidRPr="00E95B98">
        <w:rPr>
          <w:rFonts w:cstheme="minorHAnsi"/>
          <w:sz w:val="20"/>
          <w:szCs w:val="20"/>
        </w:rPr>
        <w:t xml:space="preserve"> </w:t>
      </w:r>
      <w:proofErr w:type="spellStart"/>
      <w:r w:rsidRPr="00E95B98">
        <w:rPr>
          <w:rFonts w:cstheme="minorHAnsi"/>
          <w:sz w:val="20"/>
          <w:szCs w:val="20"/>
        </w:rPr>
        <w:t>nước</w:t>
      </w:r>
      <w:proofErr w:type="spellEnd"/>
      <w:r w:rsidRPr="00E95B98">
        <w:rPr>
          <w:rFonts w:cstheme="minorHAnsi"/>
          <w:sz w:val="20"/>
          <w:szCs w:val="20"/>
        </w:rPr>
        <w:t xml:space="preserve"> bao </w:t>
      </w:r>
      <w:proofErr w:type="spellStart"/>
      <w:r w:rsidRPr="00E95B98">
        <w:rPr>
          <w:rFonts w:cstheme="minorHAnsi"/>
          <w:sz w:val="20"/>
          <w:szCs w:val="20"/>
        </w:rPr>
        <w:t>gồm</w:t>
      </w:r>
      <w:proofErr w:type="spellEnd"/>
      <w:r w:rsidRPr="00E95B98">
        <w:rPr>
          <w:rFonts w:cstheme="minorHAnsi"/>
          <w:sz w:val="20"/>
          <w:szCs w:val="20"/>
        </w:rPr>
        <w:t xml:space="preserve">: </w:t>
      </w:r>
      <w:proofErr w:type="spellStart"/>
      <w:proofErr w:type="gramStart"/>
      <w:r w:rsidRPr="00E95B98">
        <w:rPr>
          <w:rFonts w:cstheme="minorHAnsi"/>
          <w:sz w:val="20"/>
          <w:szCs w:val="20"/>
        </w:rPr>
        <w:t>PGS.TS.Nguyễn</w:t>
      </w:r>
      <w:proofErr w:type="spellEnd"/>
      <w:proofErr w:type="gramEnd"/>
      <w:r w:rsidRPr="00E95B98">
        <w:rPr>
          <w:rFonts w:cstheme="minorHAnsi"/>
          <w:sz w:val="20"/>
          <w:szCs w:val="20"/>
        </w:rPr>
        <w:t xml:space="preserve"> </w:t>
      </w:r>
      <w:proofErr w:type="spellStart"/>
      <w:r w:rsidRPr="00E95B98">
        <w:rPr>
          <w:rFonts w:cstheme="minorHAnsi"/>
          <w:sz w:val="20"/>
          <w:szCs w:val="20"/>
        </w:rPr>
        <w:t>Văn</w:t>
      </w:r>
      <w:proofErr w:type="spellEnd"/>
      <w:r w:rsidRPr="00E95B98">
        <w:rPr>
          <w:rFonts w:cstheme="minorHAnsi"/>
          <w:sz w:val="20"/>
          <w:szCs w:val="20"/>
        </w:rPr>
        <w:t xml:space="preserve"> </w:t>
      </w:r>
      <w:proofErr w:type="spellStart"/>
      <w:r w:rsidRPr="00E95B98">
        <w:rPr>
          <w:rFonts w:cstheme="minorHAnsi"/>
          <w:sz w:val="20"/>
          <w:szCs w:val="20"/>
        </w:rPr>
        <w:t>Phúc</w:t>
      </w:r>
      <w:proofErr w:type="spellEnd"/>
      <w:r w:rsidRPr="00E95B98">
        <w:rPr>
          <w:rFonts w:cstheme="minorHAnsi"/>
          <w:sz w:val="20"/>
          <w:szCs w:val="20"/>
        </w:rPr>
        <w:t xml:space="preserve"> (</w:t>
      </w:r>
      <w:proofErr w:type="spellStart"/>
      <w:r w:rsidRPr="00E95B98">
        <w:rPr>
          <w:rFonts w:cstheme="minorHAnsi"/>
          <w:sz w:val="20"/>
          <w:szCs w:val="20"/>
        </w:rPr>
        <w:t>Viện</w:t>
      </w:r>
      <w:proofErr w:type="spellEnd"/>
      <w:r w:rsidRPr="00E95B98">
        <w:rPr>
          <w:rFonts w:cstheme="minorHAnsi"/>
          <w:sz w:val="20"/>
          <w:szCs w:val="20"/>
        </w:rPr>
        <w:t xml:space="preserve"> </w:t>
      </w:r>
      <w:proofErr w:type="spellStart"/>
      <w:r w:rsidRPr="00E95B98">
        <w:rPr>
          <w:rFonts w:cstheme="minorHAnsi"/>
          <w:sz w:val="20"/>
          <w:szCs w:val="20"/>
        </w:rPr>
        <w:t>kinh</w:t>
      </w:r>
      <w:proofErr w:type="spellEnd"/>
      <w:r w:rsidRPr="00E95B98">
        <w:rPr>
          <w:rFonts w:cstheme="minorHAnsi"/>
          <w:sz w:val="20"/>
          <w:szCs w:val="20"/>
        </w:rPr>
        <w:t xml:space="preserve"> </w:t>
      </w:r>
      <w:proofErr w:type="spellStart"/>
      <w:r w:rsidRPr="00E95B98">
        <w:rPr>
          <w:rFonts w:cstheme="minorHAnsi"/>
          <w:sz w:val="20"/>
          <w:szCs w:val="20"/>
        </w:rPr>
        <w:t>tế</w:t>
      </w:r>
      <w:proofErr w:type="spellEnd"/>
      <w:r w:rsidRPr="00E95B98">
        <w:rPr>
          <w:rFonts w:cstheme="minorHAnsi"/>
          <w:sz w:val="20"/>
          <w:szCs w:val="20"/>
        </w:rPr>
        <w:t xml:space="preserve"> </w:t>
      </w:r>
      <w:proofErr w:type="spellStart"/>
      <w:r w:rsidRPr="00E95B98">
        <w:rPr>
          <w:rFonts w:cstheme="minorHAnsi"/>
          <w:sz w:val="20"/>
          <w:szCs w:val="20"/>
        </w:rPr>
        <w:t>xã</w:t>
      </w:r>
      <w:proofErr w:type="spellEnd"/>
      <w:r w:rsidRPr="00E95B98">
        <w:rPr>
          <w:rFonts w:cstheme="minorHAnsi"/>
          <w:sz w:val="20"/>
          <w:szCs w:val="20"/>
        </w:rPr>
        <w:t xml:space="preserve"> </w:t>
      </w:r>
      <w:proofErr w:type="spellStart"/>
      <w:r w:rsidRPr="00E95B98">
        <w:rPr>
          <w:rFonts w:cstheme="minorHAnsi"/>
          <w:sz w:val="20"/>
          <w:szCs w:val="20"/>
        </w:rPr>
        <w:t>hội</w:t>
      </w:r>
      <w:proofErr w:type="spellEnd"/>
      <w:r w:rsidRPr="00E95B98">
        <w:rPr>
          <w:rFonts w:cstheme="minorHAnsi"/>
          <w:sz w:val="20"/>
          <w:szCs w:val="20"/>
        </w:rPr>
        <w:t xml:space="preserve">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công</w:t>
      </w:r>
      <w:proofErr w:type="spellEnd"/>
      <w:r w:rsidRPr="00E95B98">
        <w:rPr>
          <w:rFonts w:cstheme="minorHAnsi"/>
          <w:sz w:val="20"/>
          <w:szCs w:val="20"/>
        </w:rPr>
        <w:t xml:space="preserve"> </w:t>
      </w:r>
      <w:proofErr w:type="spellStart"/>
      <w:r w:rsidRPr="00E95B98">
        <w:rPr>
          <w:rFonts w:cstheme="minorHAnsi"/>
          <w:sz w:val="20"/>
          <w:szCs w:val="20"/>
        </w:rPr>
        <w:t>nghệ</w:t>
      </w:r>
      <w:proofErr w:type="spellEnd"/>
      <w:r w:rsidRPr="00E95B98">
        <w:rPr>
          <w:rFonts w:cstheme="minorHAnsi"/>
          <w:sz w:val="20"/>
          <w:szCs w:val="20"/>
        </w:rPr>
        <w:t xml:space="preserve">), </w:t>
      </w:r>
      <w:proofErr w:type="spellStart"/>
      <w:r w:rsidRPr="00E95B98">
        <w:rPr>
          <w:rFonts w:cstheme="minorHAnsi"/>
          <w:sz w:val="20"/>
          <w:szCs w:val="20"/>
        </w:rPr>
        <w:t>TS.Nguyễn</w:t>
      </w:r>
      <w:proofErr w:type="spellEnd"/>
      <w:r w:rsidRPr="00E95B98">
        <w:rPr>
          <w:rFonts w:cstheme="minorHAnsi"/>
          <w:sz w:val="20"/>
          <w:szCs w:val="20"/>
        </w:rPr>
        <w:t xml:space="preserve"> </w:t>
      </w:r>
      <w:proofErr w:type="spellStart"/>
      <w:r w:rsidRPr="00E95B98">
        <w:rPr>
          <w:rFonts w:cstheme="minorHAnsi"/>
          <w:sz w:val="20"/>
          <w:szCs w:val="20"/>
        </w:rPr>
        <w:t>Thị</w:t>
      </w:r>
      <w:proofErr w:type="spellEnd"/>
      <w:r w:rsidRPr="00E95B98">
        <w:rPr>
          <w:rFonts w:cstheme="minorHAnsi"/>
          <w:sz w:val="20"/>
          <w:szCs w:val="20"/>
        </w:rPr>
        <w:t xml:space="preserve"> Thanh </w:t>
      </w:r>
      <w:proofErr w:type="spellStart"/>
      <w:r w:rsidRPr="00E95B98">
        <w:rPr>
          <w:rFonts w:cstheme="minorHAnsi"/>
          <w:sz w:val="20"/>
          <w:szCs w:val="20"/>
        </w:rPr>
        <w:t>Tân</w:t>
      </w:r>
      <w:proofErr w:type="spellEnd"/>
      <w:r w:rsidRPr="00E95B98">
        <w:rPr>
          <w:rFonts w:cstheme="minorHAnsi"/>
          <w:sz w:val="20"/>
          <w:szCs w:val="20"/>
        </w:rPr>
        <w:t xml:space="preserve"> (</w:t>
      </w:r>
      <w:proofErr w:type="spellStart"/>
      <w:r w:rsidRPr="00E95B98">
        <w:rPr>
          <w:rFonts w:cstheme="minorHAnsi"/>
          <w:sz w:val="20"/>
          <w:szCs w:val="20"/>
        </w:rPr>
        <w:t>Học</w:t>
      </w:r>
      <w:proofErr w:type="spellEnd"/>
      <w:r w:rsidRPr="00E95B98">
        <w:rPr>
          <w:rFonts w:cstheme="minorHAnsi"/>
          <w:sz w:val="20"/>
          <w:szCs w:val="20"/>
        </w:rPr>
        <w:t xml:space="preserve"> </w:t>
      </w:r>
      <w:proofErr w:type="spellStart"/>
      <w:r w:rsidRPr="00E95B98">
        <w:rPr>
          <w:rFonts w:cstheme="minorHAnsi"/>
          <w:sz w:val="20"/>
          <w:szCs w:val="20"/>
        </w:rPr>
        <w:t>viện</w:t>
      </w:r>
      <w:proofErr w:type="spellEnd"/>
      <w:r w:rsidRPr="00E95B98">
        <w:rPr>
          <w:rFonts w:cstheme="minorHAnsi"/>
          <w:sz w:val="20"/>
          <w:szCs w:val="20"/>
        </w:rPr>
        <w:t xml:space="preserve"> </w:t>
      </w:r>
      <w:proofErr w:type="spellStart"/>
      <w:r w:rsidRPr="00E95B98">
        <w:rPr>
          <w:rFonts w:cstheme="minorHAnsi"/>
          <w:sz w:val="20"/>
          <w:szCs w:val="20"/>
        </w:rPr>
        <w:t>Ngân</w:t>
      </w:r>
      <w:proofErr w:type="spellEnd"/>
      <w:r w:rsidRPr="00E95B98">
        <w:rPr>
          <w:rFonts w:cstheme="minorHAnsi"/>
          <w:sz w:val="20"/>
          <w:szCs w:val="20"/>
        </w:rPr>
        <w:t xml:space="preserve"> </w:t>
      </w:r>
      <w:proofErr w:type="spellStart"/>
      <w:r w:rsidRPr="00E95B98">
        <w:rPr>
          <w:rFonts w:cstheme="minorHAnsi"/>
          <w:sz w:val="20"/>
          <w:szCs w:val="20"/>
        </w:rPr>
        <w:t>hàng</w:t>
      </w:r>
      <w:proofErr w:type="spellEnd"/>
      <w:r w:rsidRPr="00E95B98">
        <w:rPr>
          <w:rFonts w:cstheme="minorHAnsi"/>
          <w:sz w:val="20"/>
          <w:szCs w:val="20"/>
        </w:rPr>
        <w:t xml:space="preserve">).  </w:t>
      </w:r>
      <w:proofErr w:type="spellStart"/>
      <w:r w:rsidRPr="00E95B98">
        <w:rPr>
          <w:rFonts w:cstheme="minorHAnsi"/>
          <w:sz w:val="20"/>
          <w:szCs w:val="20"/>
        </w:rPr>
        <w:t>Nhóm</w:t>
      </w:r>
      <w:proofErr w:type="spellEnd"/>
      <w:r w:rsidRPr="00E95B98">
        <w:rPr>
          <w:rFonts w:cstheme="minorHAnsi"/>
          <w:sz w:val="20"/>
          <w:szCs w:val="20"/>
        </w:rPr>
        <w:t xml:space="preserve"> </w:t>
      </w:r>
      <w:proofErr w:type="spellStart"/>
      <w:r w:rsidRPr="00E95B98">
        <w:rPr>
          <w:rFonts w:cstheme="minorHAnsi"/>
          <w:sz w:val="20"/>
          <w:szCs w:val="20"/>
        </w:rPr>
        <w:t>soạn</w:t>
      </w:r>
      <w:proofErr w:type="spellEnd"/>
      <w:r w:rsidRPr="00E95B98">
        <w:rPr>
          <w:rFonts w:cstheme="minorHAnsi"/>
          <w:sz w:val="20"/>
          <w:szCs w:val="20"/>
        </w:rPr>
        <w:t xml:space="preserve"> </w:t>
      </w:r>
      <w:proofErr w:type="spellStart"/>
      <w:r w:rsidRPr="00E95B98">
        <w:rPr>
          <w:rFonts w:cstheme="minorHAnsi"/>
          <w:sz w:val="20"/>
          <w:szCs w:val="20"/>
        </w:rPr>
        <w:t>thảo</w:t>
      </w:r>
      <w:proofErr w:type="spellEnd"/>
      <w:r w:rsidRPr="00E95B98">
        <w:rPr>
          <w:rFonts w:cstheme="minorHAnsi"/>
          <w:sz w:val="20"/>
          <w:szCs w:val="20"/>
        </w:rPr>
        <w:t xml:space="preserve"> </w:t>
      </w:r>
      <w:proofErr w:type="spellStart"/>
      <w:r w:rsidRPr="00E95B98">
        <w:rPr>
          <w:rFonts w:cstheme="minorHAnsi"/>
          <w:sz w:val="20"/>
          <w:szCs w:val="20"/>
        </w:rPr>
        <w:t>xin</w:t>
      </w:r>
      <w:proofErr w:type="spellEnd"/>
      <w:r w:rsidRPr="00E95B98">
        <w:rPr>
          <w:rFonts w:cstheme="minorHAnsi"/>
          <w:sz w:val="20"/>
          <w:szCs w:val="20"/>
        </w:rPr>
        <w:t xml:space="preserve"> </w:t>
      </w:r>
      <w:proofErr w:type="spellStart"/>
      <w:r w:rsidRPr="00E95B98">
        <w:rPr>
          <w:rFonts w:cstheme="minorHAnsi"/>
          <w:sz w:val="20"/>
          <w:szCs w:val="20"/>
        </w:rPr>
        <w:t>chân</w:t>
      </w:r>
      <w:proofErr w:type="spellEnd"/>
      <w:r w:rsidRPr="00E95B98">
        <w:rPr>
          <w:rFonts w:cstheme="minorHAnsi"/>
          <w:sz w:val="20"/>
          <w:szCs w:val="20"/>
        </w:rPr>
        <w:t xml:space="preserve"> </w:t>
      </w:r>
      <w:proofErr w:type="spellStart"/>
      <w:r w:rsidRPr="00E95B98">
        <w:rPr>
          <w:rFonts w:cstheme="minorHAnsi"/>
          <w:sz w:val="20"/>
          <w:szCs w:val="20"/>
        </w:rPr>
        <w:t>thành</w:t>
      </w:r>
      <w:proofErr w:type="spellEnd"/>
      <w:r w:rsidRPr="00E95B98">
        <w:rPr>
          <w:rFonts w:cstheme="minorHAnsi"/>
          <w:sz w:val="20"/>
          <w:szCs w:val="20"/>
        </w:rPr>
        <w:t xml:space="preserve"> </w:t>
      </w:r>
      <w:proofErr w:type="spellStart"/>
      <w:r w:rsidRPr="00E95B98">
        <w:rPr>
          <w:rFonts w:cstheme="minorHAnsi"/>
          <w:sz w:val="20"/>
          <w:szCs w:val="20"/>
        </w:rPr>
        <w:t>cảm</w:t>
      </w:r>
      <w:proofErr w:type="spellEnd"/>
      <w:r w:rsidRPr="00E95B98">
        <w:rPr>
          <w:rFonts w:cstheme="minorHAnsi"/>
          <w:sz w:val="20"/>
          <w:szCs w:val="20"/>
        </w:rPr>
        <w:t xml:space="preserve"> </w:t>
      </w:r>
      <w:proofErr w:type="spellStart"/>
      <w:r w:rsidRPr="00E95B98">
        <w:rPr>
          <w:rFonts w:cstheme="minorHAnsi"/>
          <w:sz w:val="20"/>
          <w:szCs w:val="20"/>
        </w:rPr>
        <w:t>ơn</w:t>
      </w:r>
      <w:proofErr w:type="spellEnd"/>
      <w:r w:rsidRPr="00E95B98">
        <w:rPr>
          <w:rFonts w:cstheme="minorHAnsi"/>
          <w:sz w:val="20"/>
          <w:szCs w:val="20"/>
        </w:rPr>
        <w:t xml:space="preserve"> </w:t>
      </w:r>
      <w:proofErr w:type="spellStart"/>
      <w:r w:rsidRPr="00E95B98">
        <w:rPr>
          <w:rFonts w:cstheme="minorHAnsi"/>
          <w:sz w:val="20"/>
          <w:szCs w:val="20"/>
        </w:rPr>
        <w:t>sự</w:t>
      </w:r>
      <w:proofErr w:type="spellEnd"/>
      <w:r w:rsidRPr="00E95B98">
        <w:rPr>
          <w:rFonts w:cstheme="minorHAnsi"/>
          <w:sz w:val="20"/>
          <w:szCs w:val="20"/>
        </w:rPr>
        <w:t xml:space="preserve"> </w:t>
      </w:r>
      <w:proofErr w:type="spellStart"/>
      <w:r w:rsidRPr="00E95B98">
        <w:rPr>
          <w:rFonts w:cstheme="minorHAnsi"/>
          <w:sz w:val="20"/>
          <w:szCs w:val="20"/>
        </w:rPr>
        <w:t>đóng</w:t>
      </w:r>
      <w:proofErr w:type="spellEnd"/>
      <w:r w:rsidRPr="00E95B98">
        <w:rPr>
          <w:rFonts w:cstheme="minorHAnsi"/>
          <w:sz w:val="20"/>
          <w:szCs w:val="20"/>
        </w:rPr>
        <w:t xml:space="preserve"> </w:t>
      </w:r>
      <w:proofErr w:type="spellStart"/>
      <w:r w:rsidRPr="00E95B98">
        <w:rPr>
          <w:rFonts w:cstheme="minorHAnsi"/>
          <w:sz w:val="20"/>
          <w:szCs w:val="20"/>
        </w:rPr>
        <w:t>góp</w:t>
      </w:r>
      <w:proofErr w:type="spellEnd"/>
      <w:r w:rsidRPr="00E95B98">
        <w:rPr>
          <w:rFonts w:cstheme="minorHAnsi"/>
          <w:sz w:val="20"/>
          <w:szCs w:val="20"/>
        </w:rPr>
        <w:t xml:space="preserve"> ý </w:t>
      </w:r>
      <w:proofErr w:type="spellStart"/>
      <w:r w:rsidRPr="00E95B98">
        <w:rPr>
          <w:rFonts w:cstheme="minorHAnsi"/>
          <w:sz w:val="20"/>
          <w:szCs w:val="20"/>
        </w:rPr>
        <w:t>kiến</w:t>
      </w:r>
      <w:proofErr w:type="spellEnd"/>
      <w:r w:rsidRPr="00E95B98">
        <w:rPr>
          <w:rFonts w:cstheme="minorHAnsi"/>
          <w:sz w:val="20"/>
          <w:szCs w:val="20"/>
        </w:rPr>
        <w:t xml:space="preserve"> </w:t>
      </w:r>
      <w:proofErr w:type="spellStart"/>
      <w:r w:rsidRPr="00E95B98">
        <w:rPr>
          <w:rFonts w:cstheme="minorHAnsi"/>
          <w:sz w:val="20"/>
          <w:szCs w:val="20"/>
        </w:rPr>
        <w:t>của</w:t>
      </w:r>
      <w:proofErr w:type="spellEnd"/>
      <w:r w:rsidRPr="00E95B98">
        <w:rPr>
          <w:rFonts w:cstheme="minorHAnsi"/>
          <w:sz w:val="20"/>
          <w:szCs w:val="20"/>
        </w:rPr>
        <w:t xml:space="preserve"> </w:t>
      </w:r>
      <w:proofErr w:type="spellStart"/>
      <w:r w:rsidRPr="00E95B98">
        <w:rPr>
          <w:rFonts w:cstheme="minorHAnsi"/>
          <w:sz w:val="20"/>
          <w:szCs w:val="20"/>
        </w:rPr>
        <w:t>các</w:t>
      </w:r>
      <w:proofErr w:type="spellEnd"/>
      <w:r w:rsidRPr="00E95B98">
        <w:rPr>
          <w:rFonts w:cstheme="minorHAnsi"/>
          <w:sz w:val="20"/>
          <w:szCs w:val="20"/>
        </w:rPr>
        <w:t xml:space="preserve"> </w:t>
      </w:r>
      <w:proofErr w:type="spellStart"/>
      <w:r w:rsidRPr="00E95B98">
        <w:rPr>
          <w:rFonts w:cstheme="minorHAnsi"/>
          <w:sz w:val="20"/>
          <w:szCs w:val="20"/>
        </w:rPr>
        <w:t>chuyên</w:t>
      </w:r>
      <w:proofErr w:type="spellEnd"/>
      <w:r w:rsidRPr="00E95B98">
        <w:rPr>
          <w:rFonts w:cstheme="minorHAnsi"/>
          <w:sz w:val="20"/>
          <w:szCs w:val="20"/>
        </w:rPr>
        <w:t xml:space="preserve"> </w:t>
      </w:r>
      <w:proofErr w:type="spellStart"/>
      <w:r w:rsidRPr="00E95B98">
        <w:rPr>
          <w:rFonts w:cstheme="minorHAnsi"/>
          <w:sz w:val="20"/>
          <w:szCs w:val="20"/>
        </w:rPr>
        <w:t>gia</w:t>
      </w:r>
      <w:proofErr w:type="spellEnd"/>
      <w:r w:rsidRPr="00E95B98">
        <w:rPr>
          <w:rFonts w:cstheme="minorHAnsi"/>
          <w:sz w:val="20"/>
          <w:szCs w:val="20"/>
        </w:rPr>
        <w:t xml:space="preserve">, </w:t>
      </w:r>
      <w:proofErr w:type="spellStart"/>
      <w:r w:rsidRPr="00E95B98">
        <w:rPr>
          <w:rFonts w:cstheme="minorHAnsi"/>
          <w:sz w:val="20"/>
          <w:szCs w:val="20"/>
        </w:rPr>
        <w:t>đặc</w:t>
      </w:r>
      <w:proofErr w:type="spellEnd"/>
      <w:r w:rsidRPr="00E95B98">
        <w:rPr>
          <w:rFonts w:cstheme="minorHAnsi"/>
          <w:sz w:val="20"/>
          <w:szCs w:val="20"/>
        </w:rPr>
        <w:t xml:space="preserve"> </w:t>
      </w:r>
      <w:proofErr w:type="spellStart"/>
      <w:r w:rsidRPr="00E95B98">
        <w:rPr>
          <w:rFonts w:cstheme="minorHAnsi"/>
          <w:sz w:val="20"/>
          <w:szCs w:val="20"/>
        </w:rPr>
        <w:t>biệt</w:t>
      </w:r>
      <w:proofErr w:type="spellEnd"/>
      <w:r w:rsidRPr="00E95B98">
        <w:rPr>
          <w:rFonts w:cstheme="minorHAnsi"/>
          <w:sz w:val="20"/>
          <w:szCs w:val="20"/>
        </w:rPr>
        <w:t xml:space="preserve"> </w:t>
      </w:r>
      <w:proofErr w:type="spellStart"/>
      <w:r w:rsidRPr="00E95B98">
        <w:rPr>
          <w:rFonts w:cstheme="minorHAnsi"/>
          <w:sz w:val="20"/>
          <w:szCs w:val="20"/>
        </w:rPr>
        <w:t>các</w:t>
      </w:r>
      <w:proofErr w:type="spellEnd"/>
      <w:r w:rsidRPr="00E95B98">
        <w:rPr>
          <w:rFonts w:cstheme="minorHAnsi"/>
          <w:sz w:val="20"/>
          <w:szCs w:val="20"/>
        </w:rPr>
        <w:t xml:space="preserve"> </w:t>
      </w:r>
      <w:proofErr w:type="spellStart"/>
      <w:r w:rsidRPr="00E95B98">
        <w:rPr>
          <w:rFonts w:cstheme="minorHAnsi"/>
          <w:sz w:val="20"/>
          <w:szCs w:val="20"/>
        </w:rPr>
        <w:t>ông</w:t>
      </w:r>
      <w:proofErr w:type="spellEnd"/>
      <w:r w:rsidRPr="00E95B98">
        <w:rPr>
          <w:rFonts w:cstheme="minorHAnsi"/>
          <w:sz w:val="20"/>
          <w:szCs w:val="20"/>
        </w:rPr>
        <w:t xml:space="preserve">: </w:t>
      </w:r>
      <w:proofErr w:type="spellStart"/>
      <w:r w:rsidRPr="00E95B98">
        <w:rPr>
          <w:rFonts w:cstheme="minorHAnsi"/>
          <w:sz w:val="20"/>
          <w:szCs w:val="20"/>
        </w:rPr>
        <w:t>Ông</w:t>
      </w:r>
      <w:proofErr w:type="spellEnd"/>
      <w:r w:rsidRPr="00E95B98">
        <w:rPr>
          <w:rFonts w:cstheme="minorHAnsi"/>
          <w:sz w:val="20"/>
          <w:szCs w:val="20"/>
        </w:rPr>
        <w:t xml:space="preserve"> </w:t>
      </w:r>
      <w:proofErr w:type="spellStart"/>
      <w:r w:rsidRPr="00E95B98">
        <w:rPr>
          <w:rFonts w:cstheme="minorHAnsi"/>
          <w:sz w:val="20"/>
          <w:szCs w:val="20"/>
        </w:rPr>
        <w:t>Nguyễn</w:t>
      </w:r>
      <w:proofErr w:type="spellEnd"/>
      <w:r w:rsidRPr="00E95B98">
        <w:rPr>
          <w:rFonts w:cstheme="minorHAnsi"/>
          <w:sz w:val="20"/>
          <w:szCs w:val="20"/>
        </w:rPr>
        <w:t xml:space="preserve"> </w:t>
      </w:r>
      <w:proofErr w:type="spellStart"/>
      <w:r w:rsidRPr="00E95B98">
        <w:rPr>
          <w:rFonts w:cstheme="minorHAnsi"/>
          <w:sz w:val="20"/>
          <w:szCs w:val="20"/>
        </w:rPr>
        <w:t>Tiến</w:t>
      </w:r>
      <w:proofErr w:type="spellEnd"/>
      <w:r w:rsidRPr="00E95B98">
        <w:rPr>
          <w:rFonts w:cstheme="minorHAnsi"/>
          <w:sz w:val="20"/>
          <w:szCs w:val="20"/>
        </w:rPr>
        <w:t xml:space="preserve"> </w:t>
      </w:r>
      <w:proofErr w:type="spellStart"/>
      <w:r w:rsidRPr="00E95B98">
        <w:rPr>
          <w:rFonts w:cstheme="minorHAnsi"/>
          <w:sz w:val="20"/>
          <w:szCs w:val="20"/>
        </w:rPr>
        <w:t>Phong</w:t>
      </w:r>
      <w:proofErr w:type="spellEnd"/>
      <w:r w:rsidRPr="00E95B98">
        <w:rPr>
          <w:rFonts w:cstheme="minorHAnsi"/>
          <w:sz w:val="20"/>
          <w:szCs w:val="20"/>
        </w:rPr>
        <w:t xml:space="preserve"> (UNDP), </w:t>
      </w:r>
      <w:proofErr w:type="spellStart"/>
      <w:proofErr w:type="gramStart"/>
      <w:r w:rsidRPr="00E95B98">
        <w:rPr>
          <w:rFonts w:cstheme="minorHAnsi"/>
          <w:sz w:val="20"/>
          <w:szCs w:val="20"/>
        </w:rPr>
        <w:t>TS.Jonathan</w:t>
      </w:r>
      <w:proofErr w:type="spellEnd"/>
      <w:proofErr w:type="gramEnd"/>
      <w:r w:rsidRPr="00E95B98">
        <w:rPr>
          <w:rFonts w:cstheme="minorHAnsi"/>
          <w:sz w:val="20"/>
          <w:szCs w:val="20"/>
        </w:rPr>
        <w:t xml:space="preserve"> Pincus (UNDP), </w:t>
      </w:r>
      <w:proofErr w:type="spellStart"/>
      <w:r w:rsidRPr="00E95B98">
        <w:rPr>
          <w:rFonts w:cstheme="minorHAnsi"/>
          <w:sz w:val="20"/>
          <w:szCs w:val="20"/>
        </w:rPr>
        <w:t>TS.Lương</w:t>
      </w:r>
      <w:proofErr w:type="spellEnd"/>
      <w:r w:rsidRPr="00E95B98">
        <w:rPr>
          <w:rFonts w:cstheme="minorHAnsi"/>
          <w:sz w:val="20"/>
          <w:szCs w:val="20"/>
        </w:rPr>
        <w:t xml:space="preserve"> </w:t>
      </w:r>
      <w:proofErr w:type="spellStart"/>
      <w:r w:rsidRPr="00E95B98">
        <w:rPr>
          <w:rFonts w:cstheme="minorHAnsi"/>
          <w:sz w:val="20"/>
          <w:szCs w:val="20"/>
        </w:rPr>
        <w:t>Văn</w:t>
      </w:r>
      <w:proofErr w:type="spellEnd"/>
      <w:r w:rsidRPr="00E95B98">
        <w:rPr>
          <w:rFonts w:cstheme="minorHAnsi"/>
          <w:sz w:val="20"/>
          <w:szCs w:val="20"/>
        </w:rPr>
        <w:t xml:space="preserve"> </w:t>
      </w:r>
      <w:proofErr w:type="spellStart"/>
      <w:r w:rsidRPr="00E95B98">
        <w:rPr>
          <w:rFonts w:cstheme="minorHAnsi"/>
          <w:sz w:val="20"/>
          <w:szCs w:val="20"/>
        </w:rPr>
        <w:t>Khôi</w:t>
      </w:r>
      <w:proofErr w:type="spellEnd"/>
      <w:r w:rsidRPr="00E95B98">
        <w:rPr>
          <w:rFonts w:cstheme="minorHAnsi"/>
          <w:sz w:val="20"/>
          <w:szCs w:val="20"/>
        </w:rPr>
        <w:t xml:space="preserve"> (</w:t>
      </w:r>
      <w:proofErr w:type="spellStart"/>
      <w:r w:rsidRPr="00E95B98">
        <w:rPr>
          <w:rFonts w:cstheme="minorHAnsi"/>
          <w:sz w:val="20"/>
          <w:szCs w:val="20"/>
        </w:rPr>
        <w:t>Phó</w:t>
      </w:r>
      <w:proofErr w:type="spellEnd"/>
      <w:r w:rsidRPr="00E95B98">
        <w:rPr>
          <w:rFonts w:cstheme="minorHAnsi"/>
          <w:sz w:val="20"/>
          <w:szCs w:val="20"/>
        </w:rPr>
        <w:t xml:space="preserve"> </w:t>
      </w:r>
      <w:proofErr w:type="spellStart"/>
      <w:r w:rsidRPr="00E95B98">
        <w:rPr>
          <w:rFonts w:cstheme="minorHAnsi"/>
          <w:sz w:val="20"/>
          <w:szCs w:val="20"/>
        </w:rPr>
        <w:t>giám</w:t>
      </w:r>
      <w:proofErr w:type="spellEnd"/>
      <w:r w:rsidRPr="00E95B98">
        <w:rPr>
          <w:rFonts w:cstheme="minorHAnsi"/>
          <w:sz w:val="20"/>
          <w:szCs w:val="20"/>
        </w:rPr>
        <w:t xml:space="preserve"> </w:t>
      </w:r>
      <w:proofErr w:type="spellStart"/>
      <w:r w:rsidRPr="00E95B98">
        <w:rPr>
          <w:rFonts w:cstheme="minorHAnsi"/>
          <w:sz w:val="20"/>
          <w:szCs w:val="20"/>
        </w:rPr>
        <w:t>đốc</w:t>
      </w:r>
      <w:proofErr w:type="spellEnd"/>
      <w:r w:rsidRPr="00E95B98">
        <w:rPr>
          <w:rFonts w:cstheme="minorHAnsi"/>
          <w:sz w:val="20"/>
          <w:szCs w:val="20"/>
        </w:rPr>
        <w:t xml:space="preserve">, NCIF)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các</w:t>
      </w:r>
      <w:proofErr w:type="spellEnd"/>
      <w:r w:rsidRPr="00E95B98">
        <w:rPr>
          <w:rFonts w:cstheme="minorHAnsi"/>
          <w:sz w:val="20"/>
          <w:szCs w:val="20"/>
        </w:rPr>
        <w:t xml:space="preserve"> </w:t>
      </w:r>
      <w:proofErr w:type="spellStart"/>
      <w:r w:rsidRPr="00E95B98">
        <w:rPr>
          <w:rFonts w:cstheme="minorHAnsi"/>
          <w:sz w:val="20"/>
          <w:szCs w:val="20"/>
        </w:rPr>
        <w:t>chuyên</w:t>
      </w:r>
      <w:proofErr w:type="spellEnd"/>
      <w:r w:rsidRPr="00E95B98">
        <w:rPr>
          <w:rFonts w:cstheme="minorHAnsi"/>
          <w:sz w:val="20"/>
          <w:szCs w:val="20"/>
        </w:rPr>
        <w:t xml:space="preserve"> </w:t>
      </w:r>
      <w:proofErr w:type="spellStart"/>
      <w:r w:rsidRPr="00E95B98">
        <w:rPr>
          <w:rFonts w:cstheme="minorHAnsi"/>
          <w:sz w:val="20"/>
          <w:szCs w:val="20"/>
        </w:rPr>
        <w:t>gia</w:t>
      </w:r>
      <w:proofErr w:type="spellEnd"/>
      <w:r w:rsidRPr="00E95B98">
        <w:rPr>
          <w:rFonts w:cstheme="minorHAnsi"/>
          <w:sz w:val="20"/>
          <w:szCs w:val="20"/>
        </w:rPr>
        <w:t xml:space="preserve"> </w:t>
      </w:r>
      <w:proofErr w:type="spellStart"/>
      <w:r w:rsidRPr="00E95B98">
        <w:rPr>
          <w:rFonts w:cstheme="minorHAnsi"/>
          <w:sz w:val="20"/>
          <w:szCs w:val="20"/>
        </w:rPr>
        <w:t>khác</w:t>
      </w:r>
      <w:proofErr w:type="spellEnd"/>
      <w:r w:rsidRPr="00E95B98">
        <w:rPr>
          <w:rFonts w:cstheme="minorHAnsi"/>
          <w:sz w:val="20"/>
          <w:szCs w:val="20"/>
        </w:rPr>
        <w:t xml:space="preserve"> </w:t>
      </w:r>
      <w:proofErr w:type="spellStart"/>
      <w:r w:rsidRPr="00E95B98">
        <w:rPr>
          <w:rFonts w:cstheme="minorHAnsi"/>
          <w:sz w:val="20"/>
          <w:szCs w:val="20"/>
        </w:rPr>
        <w:t>trong</w:t>
      </w:r>
      <w:proofErr w:type="spellEnd"/>
      <w:r w:rsidRPr="00E95B98">
        <w:rPr>
          <w:rFonts w:cstheme="minorHAnsi"/>
          <w:sz w:val="20"/>
          <w:szCs w:val="20"/>
        </w:rPr>
        <w:t xml:space="preserve"> </w:t>
      </w:r>
      <w:proofErr w:type="spellStart"/>
      <w:r w:rsidRPr="00E95B98">
        <w:rPr>
          <w:rFonts w:cstheme="minorHAnsi"/>
          <w:sz w:val="20"/>
          <w:szCs w:val="20"/>
        </w:rPr>
        <w:t>và</w:t>
      </w:r>
      <w:proofErr w:type="spellEnd"/>
      <w:r w:rsidRPr="00E95B98">
        <w:rPr>
          <w:rFonts w:cstheme="minorHAnsi"/>
          <w:sz w:val="20"/>
          <w:szCs w:val="20"/>
        </w:rPr>
        <w:t xml:space="preserve"> </w:t>
      </w:r>
      <w:proofErr w:type="spellStart"/>
      <w:r w:rsidRPr="00E95B98">
        <w:rPr>
          <w:rFonts w:cstheme="minorHAnsi"/>
          <w:sz w:val="20"/>
          <w:szCs w:val="20"/>
        </w:rPr>
        <w:t>ngoài</w:t>
      </w:r>
      <w:proofErr w:type="spellEnd"/>
      <w:r w:rsidRPr="00E95B98">
        <w:rPr>
          <w:rFonts w:cstheme="minorHAnsi"/>
          <w:sz w:val="20"/>
          <w:szCs w:val="20"/>
        </w:rPr>
        <w:t xml:space="preserve"> NCIF. </w:t>
      </w:r>
      <w:proofErr w:type="spellStart"/>
      <w:r w:rsidRPr="00E95B98">
        <w:rPr>
          <w:rFonts w:cstheme="minorHAnsi"/>
          <w:sz w:val="20"/>
          <w:szCs w:val="20"/>
        </w:rPr>
        <w:t>Mọi</w:t>
      </w:r>
      <w:proofErr w:type="spellEnd"/>
      <w:r w:rsidRPr="00E95B98">
        <w:rPr>
          <w:rFonts w:cstheme="minorHAnsi"/>
          <w:sz w:val="20"/>
          <w:szCs w:val="20"/>
        </w:rPr>
        <w:t xml:space="preserve"> ý </w:t>
      </w:r>
      <w:proofErr w:type="spellStart"/>
      <w:r w:rsidRPr="00E95B98">
        <w:rPr>
          <w:rFonts w:cstheme="minorHAnsi"/>
          <w:sz w:val="20"/>
          <w:szCs w:val="20"/>
        </w:rPr>
        <w:t>kiến</w:t>
      </w:r>
      <w:proofErr w:type="spellEnd"/>
      <w:r w:rsidRPr="00E95B98">
        <w:rPr>
          <w:rFonts w:cstheme="minorHAnsi"/>
          <w:sz w:val="20"/>
          <w:szCs w:val="20"/>
        </w:rPr>
        <w:t xml:space="preserve"> </w:t>
      </w:r>
      <w:proofErr w:type="spellStart"/>
      <w:r w:rsidRPr="00E95B98">
        <w:rPr>
          <w:rFonts w:cstheme="minorHAnsi"/>
          <w:sz w:val="20"/>
          <w:szCs w:val="20"/>
        </w:rPr>
        <w:t>đóng</w:t>
      </w:r>
      <w:proofErr w:type="spellEnd"/>
      <w:r w:rsidRPr="00E95B98">
        <w:rPr>
          <w:rFonts w:cstheme="minorHAnsi"/>
          <w:sz w:val="20"/>
          <w:szCs w:val="20"/>
        </w:rPr>
        <w:t xml:space="preserve"> </w:t>
      </w:r>
      <w:proofErr w:type="spellStart"/>
      <w:r w:rsidRPr="00E95B98">
        <w:rPr>
          <w:rFonts w:cstheme="minorHAnsi"/>
          <w:sz w:val="20"/>
          <w:szCs w:val="20"/>
        </w:rPr>
        <w:t>góp</w:t>
      </w:r>
      <w:proofErr w:type="spellEnd"/>
      <w:r w:rsidRPr="00E95B98">
        <w:rPr>
          <w:rFonts w:cstheme="minorHAnsi"/>
          <w:sz w:val="20"/>
          <w:szCs w:val="20"/>
        </w:rPr>
        <w:t xml:space="preserve"> </w:t>
      </w:r>
      <w:proofErr w:type="spellStart"/>
      <w:r w:rsidRPr="00E95B98">
        <w:rPr>
          <w:rFonts w:cstheme="minorHAnsi"/>
          <w:sz w:val="20"/>
          <w:szCs w:val="20"/>
        </w:rPr>
        <w:t>xin</w:t>
      </w:r>
      <w:proofErr w:type="spellEnd"/>
      <w:r w:rsidRPr="00E95B98">
        <w:rPr>
          <w:rFonts w:cstheme="minorHAnsi"/>
          <w:sz w:val="20"/>
          <w:szCs w:val="20"/>
        </w:rPr>
        <w:t xml:space="preserve"> </w:t>
      </w:r>
      <w:proofErr w:type="spellStart"/>
      <w:r w:rsidRPr="00E95B98">
        <w:rPr>
          <w:rFonts w:cstheme="minorHAnsi"/>
          <w:sz w:val="20"/>
          <w:szCs w:val="20"/>
        </w:rPr>
        <w:t>gửi</w:t>
      </w:r>
      <w:proofErr w:type="spellEnd"/>
      <w:r w:rsidRPr="00E95B98">
        <w:rPr>
          <w:rFonts w:cstheme="minorHAnsi"/>
          <w:sz w:val="20"/>
          <w:szCs w:val="20"/>
        </w:rPr>
        <w:t xml:space="preserve"> </w:t>
      </w:r>
      <w:proofErr w:type="spellStart"/>
      <w:r w:rsidRPr="00E95B98">
        <w:rPr>
          <w:rFonts w:cstheme="minorHAnsi"/>
          <w:sz w:val="20"/>
          <w:szCs w:val="20"/>
        </w:rPr>
        <w:t>về</w:t>
      </w:r>
      <w:proofErr w:type="spellEnd"/>
      <w:r w:rsidRPr="00E95B98">
        <w:rPr>
          <w:rFonts w:cstheme="minorHAnsi"/>
          <w:sz w:val="20"/>
          <w:szCs w:val="20"/>
        </w:rPr>
        <w:t xml:space="preserve">: </w:t>
      </w:r>
      <w:proofErr w:type="spellStart"/>
      <w:r w:rsidRPr="00E95B98">
        <w:rPr>
          <w:rFonts w:cstheme="minorHAnsi"/>
          <w:sz w:val="20"/>
          <w:szCs w:val="20"/>
        </w:rPr>
        <w:t>TS.Trần</w:t>
      </w:r>
      <w:proofErr w:type="spellEnd"/>
      <w:r w:rsidRPr="00E95B98">
        <w:rPr>
          <w:rFonts w:cstheme="minorHAnsi"/>
          <w:sz w:val="20"/>
          <w:szCs w:val="20"/>
        </w:rPr>
        <w:t xml:space="preserve"> </w:t>
      </w:r>
      <w:proofErr w:type="spellStart"/>
      <w:r w:rsidRPr="00E95B98">
        <w:rPr>
          <w:rFonts w:cstheme="minorHAnsi"/>
          <w:sz w:val="20"/>
          <w:szCs w:val="20"/>
        </w:rPr>
        <w:t>Toàn</w:t>
      </w:r>
      <w:proofErr w:type="spellEnd"/>
      <w:r w:rsidRPr="00E95B98">
        <w:rPr>
          <w:rFonts w:cstheme="minorHAnsi"/>
          <w:sz w:val="20"/>
          <w:szCs w:val="20"/>
        </w:rPr>
        <w:t xml:space="preserve"> </w:t>
      </w:r>
      <w:proofErr w:type="spellStart"/>
      <w:r w:rsidRPr="00E95B98">
        <w:rPr>
          <w:rFonts w:cstheme="minorHAnsi"/>
          <w:sz w:val="20"/>
          <w:szCs w:val="20"/>
        </w:rPr>
        <w:t>Thắng</w:t>
      </w:r>
      <w:proofErr w:type="spellEnd"/>
      <w:r w:rsidRPr="00E95B98">
        <w:rPr>
          <w:rFonts w:cstheme="minorHAnsi"/>
          <w:sz w:val="20"/>
          <w:szCs w:val="20"/>
        </w:rPr>
        <w:t xml:space="preserve">, NCIF, </w:t>
      </w:r>
      <w:hyperlink r:id="rId1" w:history="1">
        <w:r w:rsidRPr="00E95B98">
          <w:rPr>
            <w:rStyle w:val="Hyperlink"/>
            <w:rFonts w:cstheme="minorHAnsi"/>
            <w:sz w:val="20"/>
            <w:szCs w:val="20"/>
          </w:rPr>
          <w:t>toanthangciem@gmail.com</w:t>
        </w:r>
      </w:hyperlink>
      <w:r w:rsidRPr="00E95B98">
        <w:rPr>
          <w:rFonts w:cstheme="minorHAnsi"/>
          <w:sz w:val="20"/>
          <w:szCs w:val="20"/>
        </w:rPr>
        <w:t xml:space="preserve">, </w:t>
      </w:r>
      <w:proofErr w:type="spellStart"/>
      <w:r w:rsidRPr="00E95B98">
        <w:rPr>
          <w:rFonts w:cstheme="minorHAnsi"/>
          <w:sz w:val="20"/>
          <w:szCs w:val="20"/>
        </w:rPr>
        <w:t>điện</w:t>
      </w:r>
      <w:proofErr w:type="spellEnd"/>
      <w:r w:rsidRPr="00E95B98">
        <w:rPr>
          <w:rFonts w:cstheme="minorHAnsi"/>
          <w:sz w:val="20"/>
          <w:szCs w:val="20"/>
        </w:rPr>
        <w:t xml:space="preserve"> </w:t>
      </w:r>
      <w:proofErr w:type="spellStart"/>
      <w:r w:rsidRPr="00E95B98">
        <w:rPr>
          <w:rFonts w:cstheme="minorHAnsi"/>
          <w:sz w:val="20"/>
          <w:szCs w:val="20"/>
        </w:rPr>
        <w:t>thoại</w:t>
      </w:r>
      <w:proofErr w:type="spellEnd"/>
      <w:r w:rsidRPr="00E95B98">
        <w:rPr>
          <w:rFonts w:cstheme="minorHAnsi"/>
          <w:sz w:val="20"/>
          <w:szCs w:val="20"/>
        </w:rPr>
        <w:t xml:space="preserve"> 0898981172.</w:t>
      </w:r>
    </w:p>
    <w:p w14:paraId="7BD1E8C2" w14:textId="4E2C1A95" w:rsidR="00B24F31" w:rsidRDefault="00B24F31">
      <w:pPr>
        <w:pStyle w:val="FootnoteText"/>
      </w:pPr>
      <w:r>
        <w:rPr>
          <w:sz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BCC4C" w14:textId="69C0AE57" w:rsidR="00B24F31" w:rsidRPr="003B3683" w:rsidRDefault="00B24F31" w:rsidP="00A964B9">
    <w:pPr>
      <w:pBdr>
        <w:bottom w:val="single" w:sz="4" w:space="1" w:color="auto"/>
      </w:pBdr>
      <w:ind w:right="-810" w:hanging="810"/>
      <w:rPr>
        <w:rFonts w:eastAsia="Calibri"/>
        <w:b/>
        <w:bCs/>
        <w:szCs w:val="18"/>
      </w:rPr>
    </w:pPr>
    <w:r>
      <w:rPr>
        <w:rFonts w:eastAsia="Calibri"/>
        <w:b/>
        <w:bCs/>
        <w:szCs w:val="18"/>
      </w:rPr>
      <w:t>NHỊP ĐẬP KINH TẾ VIỆT NAM</w:t>
    </w:r>
    <w:r w:rsidRPr="003B3683">
      <w:rPr>
        <w:rFonts w:eastAsia="Calibri"/>
        <w:b/>
        <w:bCs/>
        <w:szCs w:val="18"/>
      </w:rPr>
      <w:t xml:space="preserve">                            </w:t>
    </w:r>
    <w:r>
      <w:rPr>
        <w:rFonts w:eastAsia="Calibri"/>
        <w:b/>
        <w:bCs/>
        <w:szCs w:val="18"/>
      </w:rPr>
      <w:t xml:space="preserve">                           TỔNG QUAN 10/</w:t>
    </w:r>
    <w:r w:rsidRPr="003B3683">
      <w:rPr>
        <w:rFonts w:eastAsia="Calibri"/>
        <w:b/>
        <w:bCs/>
        <w:szCs w:val="18"/>
      </w:rPr>
      <w:t>2021</w:t>
    </w:r>
  </w:p>
  <w:p w14:paraId="74DF3B9F" w14:textId="77777777" w:rsidR="00B24F31" w:rsidRDefault="00B24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80"/>
    <w:multiLevelType w:val="hybridMultilevel"/>
    <w:tmpl w:val="C52E0FDE"/>
    <w:lvl w:ilvl="0" w:tplc="94923D0A">
      <w:start w:val="1"/>
      <w:numFmt w:val="decimal"/>
      <w:lvlText w:val="%1."/>
      <w:lvlJc w:val="left"/>
      <w:pPr>
        <w:ind w:left="360" w:hanging="360"/>
      </w:pPr>
      <w:rPr>
        <w:b/>
        <w:color w:val="auto"/>
        <w:sz w:val="24"/>
      </w:rPr>
    </w:lvl>
    <w:lvl w:ilvl="1" w:tplc="04090001">
      <w:start w:val="1"/>
      <w:numFmt w:val="bullet"/>
      <w:lvlText w:val=""/>
      <w:lvlJc w:val="left"/>
      <w:pPr>
        <w:ind w:left="1080" w:hanging="360"/>
      </w:pPr>
      <w:rPr>
        <w:rFonts w:ascii="Symbol" w:hAnsi="Symbol" w:hint="default"/>
      </w:rPr>
    </w:lvl>
    <w:lvl w:ilvl="2" w:tplc="3CFA8CC2">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717BD"/>
    <w:multiLevelType w:val="hybridMultilevel"/>
    <w:tmpl w:val="BC6066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65D572C"/>
    <w:multiLevelType w:val="multilevel"/>
    <w:tmpl w:val="6FCC688A"/>
    <w:lvl w:ilvl="0">
      <w:start w:val="1"/>
      <w:numFmt w:val="upperRoman"/>
      <w:lvlText w:val="%1."/>
      <w:lvlJc w:val="righ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74351E3"/>
    <w:multiLevelType w:val="hybridMultilevel"/>
    <w:tmpl w:val="FEB64AB8"/>
    <w:lvl w:ilvl="0" w:tplc="805604E2">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999EEB18">
      <w:start w:val="1"/>
      <w:numFmt w:val="decimal"/>
      <w:lvlText w:val="(%3)"/>
      <w:lvlJc w:val="left"/>
      <w:pPr>
        <w:ind w:left="2869" w:hanging="18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FA96B42"/>
    <w:multiLevelType w:val="hybridMultilevel"/>
    <w:tmpl w:val="50A2A5A4"/>
    <w:lvl w:ilvl="0" w:tplc="37BA4C7A">
      <w:start w:val="1"/>
      <w:numFmt w:val="upperRoman"/>
      <w:lvlText w:val="%1."/>
      <w:lvlJc w:val="right"/>
      <w:pPr>
        <w:ind w:left="2775" w:hanging="360"/>
      </w:pPr>
    </w:lvl>
    <w:lvl w:ilvl="1" w:tplc="042A0019" w:tentative="1">
      <w:start w:val="1"/>
      <w:numFmt w:val="lowerLetter"/>
      <w:lvlText w:val="%2."/>
      <w:lvlJc w:val="left"/>
      <w:pPr>
        <w:ind w:left="3495" w:hanging="360"/>
      </w:pPr>
    </w:lvl>
    <w:lvl w:ilvl="2" w:tplc="042A001B" w:tentative="1">
      <w:start w:val="1"/>
      <w:numFmt w:val="lowerRoman"/>
      <w:lvlText w:val="%3."/>
      <w:lvlJc w:val="right"/>
      <w:pPr>
        <w:ind w:left="4215" w:hanging="180"/>
      </w:pPr>
    </w:lvl>
    <w:lvl w:ilvl="3" w:tplc="042A000F" w:tentative="1">
      <w:start w:val="1"/>
      <w:numFmt w:val="decimal"/>
      <w:lvlText w:val="%4."/>
      <w:lvlJc w:val="left"/>
      <w:pPr>
        <w:ind w:left="4935" w:hanging="360"/>
      </w:pPr>
    </w:lvl>
    <w:lvl w:ilvl="4" w:tplc="042A0019" w:tentative="1">
      <w:start w:val="1"/>
      <w:numFmt w:val="lowerLetter"/>
      <w:lvlText w:val="%5."/>
      <w:lvlJc w:val="left"/>
      <w:pPr>
        <w:ind w:left="5655" w:hanging="360"/>
      </w:pPr>
    </w:lvl>
    <w:lvl w:ilvl="5" w:tplc="042A001B" w:tentative="1">
      <w:start w:val="1"/>
      <w:numFmt w:val="lowerRoman"/>
      <w:lvlText w:val="%6."/>
      <w:lvlJc w:val="right"/>
      <w:pPr>
        <w:ind w:left="6375" w:hanging="180"/>
      </w:pPr>
    </w:lvl>
    <w:lvl w:ilvl="6" w:tplc="042A000F" w:tentative="1">
      <w:start w:val="1"/>
      <w:numFmt w:val="decimal"/>
      <w:lvlText w:val="%7."/>
      <w:lvlJc w:val="left"/>
      <w:pPr>
        <w:ind w:left="7095" w:hanging="360"/>
      </w:pPr>
    </w:lvl>
    <w:lvl w:ilvl="7" w:tplc="042A0019" w:tentative="1">
      <w:start w:val="1"/>
      <w:numFmt w:val="lowerLetter"/>
      <w:lvlText w:val="%8."/>
      <w:lvlJc w:val="left"/>
      <w:pPr>
        <w:ind w:left="7815" w:hanging="360"/>
      </w:pPr>
    </w:lvl>
    <w:lvl w:ilvl="8" w:tplc="042A001B" w:tentative="1">
      <w:start w:val="1"/>
      <w:numFmt w:val="lowerRoman"/>
      <w:lvlText w:val="%9."/>
      <w:lvlJc w:val="right"/>
      <w:pPr>
        <w:ind w:left="8535" w:hanging="180"/>
      </w:pPr>
    </w:lvl>
  </w:abstractNum>
  <w:abstractNum w:abstractNumId="5" w15:restartNumberingAfterBreak="0">
    <w:nsid w:val="1915662D"/>
    <w:multiLevelType w:val="hybridMultilevel"/>
    <w:tmpl w:val="2DAA33B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595D08"/>
    <w:multiLevelType w:val="hybridMultilevel"/>
    <w:tmpl w:val="948E6E6C"/>
    <w:lvl w:ilvl="0" w:tplc="94923D0A">
      <w:start w:val="1"/>
      <w:numFmt w:val="decimal"/>
      <w:lvlText w:val="%1."/>
      <w:lvlJc w:val="left"/>
      <w:pPr>
        <w:ind w:left="360" w:hanging="360"/>
      </w:pPr>
      <w:rPr>
        <w:b/>
        <w:color w:val="auto"/>
        <w:sz w:val="24"/>
      </w:rPr>
    </w:lvl>
    <w:lvl w:ilvl="1" w:tplc="CB22739E">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8566A"/>
    <w:multiLevelType w:val="hybridMultilevel"/>
    <w:tmpl w:val="F5AA3FB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E436F6E"/>
    <w:multiLevelType w:val="hybridMultilevel"/>
    <w:tmpl w:val="948E6E6C"/>
    <w:lvl w:ilvl="0" w:tplc="94923D0A">
      <w:start w:val="1"/>
      <w:numFmt w:val="decimal"/>
      <w:lvlText w:val="%1."/>
      <w:lvlJc w:val="left"/>
      <w:pPr>
        <w:ind w:left="360" w:hanging="360"/>
      </w:pPr>
      <w:rPr>
        <w:b/>
        <w:color w:val="auto"/>
        <w:sz w:val="24"/>
      </w:rPr>
    </w:lvl>
    <w:lvl w:ilvl="1" w:tplc="CB22739E">
      <w:numFmt w:val="bullet"/>
      <w:lvlText w:val="-"/>
      <w:lvlJc w:val="left"/>
      <w:pPr>
        <w:ind w:left="1080" w:hanging="360"/>
      </w:pPr>
      <w:rPr>
        <w:rFonts w:ascii="Times New Roman" w:eastAsia="Calibri"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1107174"/>
    <w:multiLevelType w:val="multilevel"/>
    <w:tmpl w:val="A3C8C33E"/>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11B0C8C"/>
    <w:multiLevelType w:val="hybridMultilevel"/>
    <w:tmpl w:val="01A2EC48"/>
    <w:lvl w:ilvl="0" w:tplc="2C901528">
      <w:start w:val="1"/>
      <w:numFmt w:val="decimal"/>
      <w:lvlText w:val="%1."/>
      <w:lvlJc w:val="left"/>
      <w:pPr>
        <w:ind w:left="644" w:hanging="360"/>
      </w:pPr>
      <w:rPr>
        <w:b w:val="0"/>
        <w:i w:val="0"/>
        <w:color w:val="auto"/>
        <w:sz w:val="24"/>
      </w:rPr>
    </w:lvl>
    <w:lvl w:ilvl="1" w:tplc="CB22739E">
      <w:numFmt w:val="bullet"/>
      <w:lvlText w:val="-"/>
      <w:lvlJc w:val="left"/>
      <w:pPr>
        <w:ind w:left="1080" w:hanging="360"/>
      </w:pPr>
      <w:rPr>
        <w:rFonts w:ascii="Times New Roman" w:eastAsia="Calibri" w:hAnsi="Times New Roman" w:cs="Times New Roman" w:hint="default"/>
      </w:rPr>
    </w:lvl>
    <w:lvl w:ilvl="2" w:tplc="999EEB1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C34DDB"/>
    <w:multiLevelType w:val="multilevel"/>
    <w:tmpl w:val="EFD20F72"/>
    <w:lvl w:ilvl="0">
      <w:start w:val="1"/>
      <w:numFmt w:val="upperRoman"/>
      <w:lvlText w:val="%1."/>
      <w:lvlJc w:val="left"/>
      <w:pPr>
        <w:ind w:left="1080" w:hanging="72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4817E03"/>
    <w:multiLevelType w:val="hybridMultilevel"/>
    <w:tmpl w:val="F5E61A78"/>
    <w:lvl w:ilvl="0" w:tplc="F2540BB0">
      <w:start w:val="1"/>
      <w:numFmt w:val="upperRoman"/>
      <w:pStyle w:val="Heading2"/>
      <w:lvlText w:val="%1."/>
      <w:lvlJc w:val="left"/>
      <w:pPr>
        <w:ind w:left="1080" w:hanging="720"/>
      </w:pPr>
      <w:rPr>
        <w:rFonts w:hint="default"/>
      </w:rPr>
    </w:lvl>
    <w:lvl w:ilvl="1" w:tplc="68D05794">
      <w:numFmt w:val="bullet"/>
      <w:lvlText w:val="-"/>
      <w:lvlJc w:val="left"/>
      <w:pPr>
        <w:ind w:left="1440" w:hanging="360"/>
      </w:pPr>
      <w:rPr>
        <w:rFonts w:ascii="Arial" w:eastAsiaTheme="minorEastAsia"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C3EE6"/>
    <w:multiLevelType w:val="hybridMultilevel"/>
    <w:tmpl w:val="AC5A640A"/>
    <w:lvl w:ilvl="0" w:tplc="F2FE802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72ED3"/>
    <w:multiLevelType w:val="hybridMultilevel"/>
    <w:tmpl w:val="2F8E9FC4"/>
    <w:lvl w:ilvl="0" w:tplc="CB22739E">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39995D01"/>
    <w:multiLevelType w:val="hybridMultilevel"/>
    <w:tmpl w:val="01A2EC48"/>
    <w:lvl w:ilvl="0" w:tplc="FFFFFFFF">
      <w:start w:val="1"/>
      <w:numFmt w:val="decimal"/>
      <w:lvlText w:val="%1."/>
      <w:lvlJc w:val="left"/>
      <w:pPr>
        <w:ind w:left="644" w:hanging="360"/>
      </w:pPr>
      <w:rPr>
        <w:b w:val="0"/>
        <w:i w:val="0"/>
        <w:color w:val="auto"/>
        <w:sz w:val="24"/>
      </w:rPr>
    </w:lvl>
    <w:lvl w:ilvl="1" w:tplc="FFFFFFFF">
      <w:numFmt w:val="bullet"/>
      <w:lvlText w:val="-"/>
      <w:lvlJc w:val="left"/>
      <w:pPr>
        <w:ind w:left="1080" w:hanging="360"/>
      </w:pPr>
      <w:rPr>
        <w:rFonts w:ascii="Times New Roman" w:eastAsia="Calibri" w:hAnsi="Times New Roman" w:cs="Times New Roman" w:hint="default"/>
      </w:rPr>
    </w:lvl>
    <w:lvl w:ilvl="2" w:tplc="FFFFFFFF">
      <w:start w:val="1"/>
      <w:numFmt w:val="decimal"/>
      <w:lvlText w:val="(%3)"/>
      <w:lvlJc w:val="left"/>
      <w:pPr>
        <w:ind w:left="1980" w:hanging="36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423823BC"/>
    <w:multiLevelType w:val="hybridMultilevel"/>
    <w:tmpl w:val="2CF646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48202A67"/>
    <w:multiLevelType w:val="hybridMultilevel"/>
    <w:tmpl w:val="BE765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63DF6"/>
    <w:multiLevelType w:val="hybridMultilevel"/>
    <w:tmpl w:val="DC38E25E"/>
    <w:lvl w:ilvl="0" w:tplc="AC9420AE">
      <w:start w:val="1"/>
      <w:numFmt w:val="upperRoman"/>
      <w:lvlText w:val="%1."/>
      <w:lvlJc w:val="right"/>
      <w:pPr>
        <w:ind w:left="3135" w:hanging="360"/>
      </w:pPr>
    </w:lvl>
    <w:lvl w:ilvl="1" w:tplc="042A0019" w:tentative="1">
      <w:start w:val="1"/>
      <w:numFmt w:val="lowerLetter"/>
      <w:lvlText w:val="%2."/>
      <w:lvlJc w:val="left"/>
      <w:pPr>
        <w:ind w:left="3855" w:hanging="360"/>
      </w:pPr>
    </w:lvl>
    <w:lvl w:ilvl="2" w:tplc="042A001B" w:tentative="1">
      <w:start w:val="1"/>
      <w:numFmt w:val="lowerRoman"/>
      <w:lvlText w:val="%3."/>
      <w:lvlJc w:val="right"/>
      <w:pPr>
        <w:ind w:left="4575" w:hanging="180"/>
      </w:pPr>
    </w:lvl>
    <w:lvl w:ilvl="3" w:tplc="042A000F" w:tentative="1">
      <w:start w:val="1"/>
      <w:numFmt w:val="decimal"/>
      <w:lvlText w:val="%4."/>
      <w:lvlJc w:val="left"/>
      <w:pPr>
        <w:ind w:left="5295" w:hanging="360"/>
      </w:pPr>
    </w:lvl>
    <w:lvl w:ilvl="4" w:tplc="042A0019" w:tentative="1">
      <w:start w:val="1"/>
      <w:numFmt w:val="lowerLetter"/>
      <w:lvlText w:val="%5."/>
      <w:lvlJc w:val="left"/>
      <w:pPr>
        <w:ind w:left="6015" w:hanging="360"/>
      </w:pPr>
    </w:lvl>
    <w:lvl w:ilvl="5" w:tplc="042A001B" w:tentative="1">
      <w:start w:val="1"/>
      <w:numFmt w:val="lowerRoman"/>
      <w:lvlText w:val="%6."/>
      <w:lvlJc w:val="right"/>
      <w:pPr>
        <w:ind w:left="6735" w:hanging="180"/>
      </w:pPr>
    </w:lvl>
    <w:lvl w:ilvl="6" w:tplc="042A000F" w:tentative="1">
      <w:start w:val="1"/>
      <w:numFmt w:val="decimal"/>
      <w:lvlText w:val="%7."/>
      <w:lvlJc w:val="left"/>
      <w:pPr>
        <w:ind w:left="7455" w:hanging="360"/>
      </w:pPr>
    </w:lvl>
    <w:lvl w:ilvl="7" w:tplc="042A0019" w:tentative="1">
      <w:start w:val="1"/>
      <w:numFmt w:val="lowerLetter"/>
      <w:lvlText w:val="%8."/>
      <w:lvlJc w:val="left"/>
      <w:pPr>
        <w:ind w:left="8175" w:hanging="360"/>
      </w:pPr>
    </w:lvl>
    <w:lvl w:ilvl="8" w:tplc="042A001B" w:tentative="1">
      <w:start w:val="1"/>
      <w:numFmt w:val="lowerRoman"/>
      <w:lvlText w:val="%9."/>
      <w:lvlJc w:val="right"/>
      <w:pPr>
        <w:ind w:left="8895" w:hanging="180"/>
      </w:pPr>
    </w:lvl>
  </w:abstractNum>
  <w:abstractNum w:abstractNumId="19" w15:restartNumberingAfterBreak="0">
    <w:nsid w:val="5130765B"/>
    <w:multiLevelType w:val="hybridMultilevel"/>
    <w:tmpl w:val="9F225B62"/>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04090019">
      <w:start w:val="1"/>
      <w:numFmt w:val="lowerLetter"/>
      <w:lvlText w:val="%3."/>
      <w:lvlJc w:val="left"/>
      <w:pPr>
        <w:ind w:left="2869" w:hanging="18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0" w15:restartNumberingAfterBreak="0">
    <w:nsid w:val="539D6883"/>
    <w:multiLevelType w:val="multilevel"/>
    <w:tmpl w:val="5AE8D204"/>
    <w:lvl w:ilvl="0">
      <w:start w:val="1"/>
      <w:numFmt w:val="upperRoman"/>
      <w:lvlText w:val="%1."/>
      <w:lvlJc w:val="left"/>
      <w:pPr>
        <w:ind w:left="1080" w:hanging="72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6153061"/>
    <w:multiLevelType w:val="hybridMultilevel"/>
    <w:tmpl w:val="2DAA33B0"/>
    <w:lvl w:ilvl="0" w:tplc="89B0B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A156A"/>
    <w:multiLevelType w:val="hybridMultilevel"/>
    <w:tmpl w:val="2280F58A"/>
    <w:lvl w:ilvl="0" w:tplc="CF0A569C">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3" w15:restartNumberingAfterBreak="0">
    <w:nsid w:val="5E8E30D0"/>
    <w:multiLevelType w:val="hybridMultilevel"/>
    <w:tmpl w:val="CADE2C5A"/>
    <w:lvl w:ilvl="0" w:tplc="805604E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A591D58"/>
    <w:multiLevelType w:val="hybridMultilevel"/>
    <w:tmpl w:val="E07C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294D25"/>
    <w:multiLevelType w:val="hybridMultilevel"/>
    <w:tmpl w:val="B9B29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3D5B46"/>
    <w:multiLevelType w:val="hybridMultilevel"/>
    <w:tmpl w:val="D0D89DF6"/>
    <w:lvl w:ilvl="0" w:tplc="87F405E2">
      <w:start w:val="1"/>
      <w:numFmt w:val="upperRoman"/>
      <w:lvlText w:val="%1."/>
      <w:lvlJc w:val="right"/>
      <w:pPr>
        <w:ind w:left="2415" w:hanging="360"/>
      </w:pPr>
    </w:lvl>
    <w:lvl w:ilvl="1" w:tplc="042A0019" w:tentative="1">
      <w:start w:val="1"/>
      <w:numFmt w:val="lowerLetter"/>
      <w:lvlText w:val="%2."/>
      <w:lvlJc w:val="left"/>
      <w:pPr>
        <w:ind w:left="3135" w:hanging="360"/>
      </w:pPr>
    </w:lvl>
    <w:lvl w:ilvl="2" w:tplc="042A001B" w:tentative="1">
      <w:start w:val="1"/>
      <w:numFmt w:val="lowerRoman"/>
      <w:lvlText w:val="%3."/>
      <w:lvlJc w:val="right"/>
      <w:pPr>
        <w:ind w:left="3855" w:hanging="180"/>
      </w:pPr>
    </w:lvl>
    <w:lvl w:ilvl="3" w:tplc="042A000F" w:tentative="1">
      <w:start w:val="1"/>
      <w:numFmt w:val="decimal"/>
      <w:lvlText w:val="%4."/>
      <w:lvlJc w:val="left"/>
      <w:pPr>
        <w:ind w:left="4575" w:hanging="360"/>
      </w:pPr>
    </w:lvl>
    <w:lvl w:ilvl="4" w:tplc="042A0019" w:tentative="1">
      <w:start w:val="1"/>
      <w:numFmt w:val="lowerLetter"/>
      <w:lvlText w:val="%5."/>
      <w:lvlJc w:val="left"/>
      <w:pPr>
        <w:ind w:left="5295" w:hanging="360"/>
      </w:pPr>
    </w:lvl>
    <w:lvl w:ilvl="5" w:tplc="042A001B" w:tentative="1">
      <w:start w:val="1"/>
      <w:numFmt w:val="lowerRoman"/>
      <w:lvlText w:val="%6."/>
      <w:lvlJc w:val="right"/>
      <w:pPr>
        <w:ind w:left="6015" w:hanging="180"/>
      </w:pPr>
    </w:lvl>
    <w:lvl w:ilvl="6" w:tplc="042A000F" w:tentative="1">
      <w:start w:val="1"/>
      <w:numFmt w:val="decimal"/>
      <w:lvlText w:val="%7."/>
      <w:lvlJc w:val="left"/>
      <w:pPr>
        <w:ind w:left="6735" w:hanging="360"/>
      </w:pPr>
    </w:lvl>
    <w:lvl w:ilvl="7" w:tplc="042A0019" w:tentative="1">
      <w:start w:val="1"/>
      <w:numFmt w:val="lowerLetter"/>
      <w:lvlText w:val="%8."/>
      <w:lvlJc w:val="left"/>
      <w:pPr>
        <w:ind w:left="7455" w:hanging="360"/>
      </w:pPr>
    </w:lvl>
    <w:lvl w:ilvl="8" w:tplc="042A001B" w:tentative="1">
      <w:start w:val="1"/>
      <w:numFmt w:val="lowerRoman"/>
      <w:lvlText w:val="%9."/>
      <w:lvlJc w:val="right"/>
      <w:pPr>
        <w:ind w:left="8175" w:hanging="180"/>
      </w:pPr>
    </w:lvl>
  </w:abstractNum>
  <w:num w:numId="1">
    <w:abstractNumId w:val="10"/>
  </w:num>
  <w:num w:numId="2">
    <w:abstractNumId w:val="16"/>
  </w:num>
  <w:num w:numId="3">
    <w:abstractNumId w:val="7"/>
  </w:num>
  <w:num w:numId="4">
    <w:abstractNumId w:val="25"/>
  </w:num>
  <w:num w:numId="5">
    <w:abstractNumId w:val="17"/>
  </w:num>
  <w:num w:numId="6">
    <w:abstractNumId w:val="13"/>
  </w:num>
  <w:num w:numId="7">
    <w:abstractNumId w:val="1"/>
  </w:num>
  <w:num w:numId="8">
    <w:abstractNumId w:val="0"/>
  </w:num>
  <w:num w:numId="9">
    <w:abstractNumId w:val="8"/>
  </w:num>
  <w:num w:numId="10">
    <w:abstractNumId w:val="6"/>
  </w:num>
  <w:num w:numId="11">
    <w:abstractNumId w:val="12"/>
  </w:num>
  <w:num w:numId="12">
    <w:abstractNumId w:val="22"/>
  </w:num>
  <w:num w:numId="13">
    <w:abstractNumId w:val="9"/>
  </w:num>
  <w:num w:numId="14">
    <w:abstractNumId w:val="11"/>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lvlOverride w:ilvl="0">
      <w:startOverride w:val="3"/>
    </w:lvlOverride>
    <w:lvlOverride w:ilvl="1">
      <w:startOverride w:val="2"/>
    </w:lvlOverride>
  </w:num>
  <w:num w:numId="28">
    <w:abstractNumId w:val="24"/>
  </w:num>
  <w:num w:numId="29">
    <w:abstractNumId w:val="23"/>
  </w:num>
  <w:num w:numId="30">
    <w:abstractNumId w:val="21"/>
  </w:num>
  <w:num w:numId="31">
    <w:abstractNumId w:val="14"/>
  </w:num>
  <w:num w:numId="32">
    <w:abstractNumId w:val="3"/>
  </w:num>
  <w:num w:numId="33">
    <w:abstractNumId w:val="11"/>
  </w:num>
  <w:num w:numId="34">
    <w:abstractNumId w:val="26"/>
  </w:num>
  <w:num w:numId="35">
    <w:abstractNumId w:val="4"/>
  </w:num>
  <w:num w:numId="36">
    <w:abstractNumId w:val="18"/>
  </w:num>
  <w:num w:numId="37">
    <w:abstractNumId w:val="2"/>
  </w:num>
  <w:num w:numId="38">
    <w:abstractNumId w:val="2"/>
    <w:lvlOverride w:ilvl="0">
      <w:startOverride w:val="1"/>
    </w:lvlOverride>
  </w:num>
  <w:num w:numId="39">
    <w:abstractNumId w:val="2"/>
    <w:lvlOverride w:ilvl="0">
      <w:startOverride w:val="1"/>
    </w:lvlOverride>
  </w:num>
  <w:num w:numId="40">
    <w:abstractNumId w:val="20"/>
  </w:num>
  <w:num w:numId="41">
    <w:abstractNumId w:val="2"/>
    <w:lvlOverride w:ilvl="0">
      <w:startOverride w:val="2"/>
    </w:lvlOverride>
    <w:lvlOverride w:ilvl="1">
      <w:startOverride w:val="4"/>
    </w:lvlOverride>
  </w:num>
  <w:num w:numId="42">
    <w:abstractNumId w:val="12"/>
    <w:lvlOverride w:ilvl="0">
      <w:startOverride w:val="1"/>
    </w:lvlOverride>
  </w:num>
  <w:num w:numId="43">
    <w:abstractNumId w:val="12"/>
    <w:lvlOverride w:ilvl="0">
      <w:startOverride w:val="1"/>
    </w:lvlOverride>
  </w:num>
  <w:num w:numId="44">
    <w:abstractNumId w:val="12"/>
  </w:num>
  <w:num w:numId="45">
    <w:abstractNumId w:val="12"/>
    <w:lvlOverride w:ilvl="0">
      <w:startOverride w:val="1"/>
    </w:lvlOverride>
  </w:num>
  <w:num w:numId="46">
    <w:abstractNumId w:val="5"/>
  </w:num>
  <w:num w:numId="47">
    <w:abstractNumId w:val="15"/>
  </w:num>
  <w:num w:numId="4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CFF"/>
    <w:rsid w:val="000018BC"/>
    <w:rsid w:val="000018F5"/>
    <w:rsid w:val="00001DCF"/>
    <w:rsid w:val="00003046"/>
    <w:rsid w:val="00003216"/>
    <w:rsid w:val="000032D4"/>
    <w:rsid w:val="00003497"/>
    <w:rsid w:val="00003C13"/>
    <w:rsid w:val="00004694"/>
    <w:rsid w:val="00004CFD"/>
    <w:rsid w:val="00005304"/>
    <w:rsid w:val="000073D1"/>
    <w:rsid w:val="00007694"/>
    <w:rsid w:val="000123A8"/>
    <w:rsid w:val="000126F7"/>
    <w:rsid w:val="00012CDA"/>
    <w:rsid w:val="0001313A"/>
    <w:rsid w:val="000139C2"/>
    <w:rsid w:val="000139FD"/>
    <w:rsid w:val="000144A4"/>
    <w:rsid w:val="0001492F"/>
    <w:rsid w:val="00015B54"/>
    <w:rsid w:val="000161A8"/>
    <w:rsid w:val="0001775C"/>
    <w:rsid w:val="00017C28"/>
    <w:rsid w:val="00017EBF"/>
    <w:rsid w:val="00020137"/>
    <w:rsid w:val="00021798"/>
    <w:rsid w:val="000229F7"/>
    <w:rsid w:val="0002322A"/>
    <w:rsid w:val="00025181"/>
    <w:rsid w:val="0002540F"/>
    <w:rsid w:val="0002578C"/>
    <w:rsid w:val="00025AFF"/>
    <w:rsid w:val="00025BA5"/>
    <w:rsid w:val="000264C3"/>
    <w:rsid w:val="00026FB4"/>
    <w:rsid w:val="00027144"/>
    <w:rsid w:val="00027EE2"/>
    <w:rsid w:val="000314E5"/>
    <w:rsid w:val="00031A8C"/>
    <w:rsid w:val="00032D2F"/>
    <w:rsid w:val="0003339D"/>
    <w:rsid w:val="00034978"/>
    <w:rsid w:val="00035D90"/>
    <w:rsid w:val="00036056"/>
    <w:rsid w:val="0004158D"/>
    <w:rsid w:val="0004171F"/>
    <w:rsid w:val="00041A05"/>
    <w:rsid w:val="00041BE0"/>
    <w:rsid w:val="000430FD"/>
    <w:rsid w:val="000433EA"/>
    <w:rsid w:val="00043643"/>
    <w:rsid w:val="00045290"/>
    <w:rsid w:val="0004641D"/>
    <w:rsid w:val="00046766"/>
    <w:rsid w:val="00046E3D"/>
    <w:rsid w:val="00047ECE"/>
    <w:rsid w:val="00050FBE"/>
    <w:rsid w:val="00051350"/>
    <w:rsid w:val="00052F72"/>
    <w:rsid w:val="0005479F"/>
    <w:rsid w:val="000549A2"/>
    <w:rsid w:val="00054D89"/>
    <w:rsid w:val="00056E65"/>
    <w:rsid w:val="00057869"/>
    <w:rsid w:val="00057F61"/>
    <w:rsid w:val="000603E0"/>
    <w:rsid w:val="000619DD"/>
    <w:rsid w:val="00061A66"/>
    <w:rsid w:val="00061B12"/>
    <w:rsid w:val="00061B68"/>
    <w:rsid w:val="00061D13"/>
    <w:rsid w:val="00062737"/>
    <w:rsid w:val="000637AA"/>
    <w:rsid w:val="000638A8"/>
    <w:rsid w:val="0006391F"/>
    <w:rsid w:val="00063BFC"/>
    <w:rsid w:val="00064D45"/>
    <w:rsid w:val="00065D8A"/>
    <w:rsid w:val="000666A2"/>
    <w:rsid w:val="00067087"/>
    <w:rsid w:val="000712DC"/>
    <w:rsid w:val="00071F8F"/>
    <w:rsid w:val="0007262E"/>
    <w:rsid w:val="00072D35"/>
    <w:rsid w:val="00072DDC"/>
    <w:rsid w:val="00072FEF"/>
    <w:rsid w:val="000734A6"/>
    <w:rsid w:val="00073FA7"/>
    <w:rsid w:val="00074752"/>
    <w:rsid w:val="00075CB7"/>
    <w:rsid w:val="00077804"/>
    <w:rsid w:val="000779B0"/>
    <w:rsid w:val="00080993"/>
    <w:rsid w:val="000820AE"/>
    <w:rsid w:val="0008236C"/>
    <w:rsid w:val="00082F2D"/>
    <w:rsid w:val="00083305"/>
    <w:rsid w:val="00084F84"/>
    <w:rsid w:val="0008535D"/>
    <w:rsid w:val="00086438"/>
    <w:rsid w:val="0008659F"/>
    <w:rsid w:val="00087019"/>
    <w:rsid w:val="0008725E"/>
    <w:rsid w:val="00090847"/>
    <w:rsid w:val="000912C3"/>
    <w:rsid w:val="000918B5"/>
    <w:rsid w:val="0009190A"/>
    <w:rsid w:val="000921D7"/>
    <w:rsid w:val="0009304F"/>
    <w:rsid w:val="000937DA"/>
    <w:rsid w:val="00093BA7"/>
    <w:rsid w:val="000948C3"/>
    <w:rsid w:val="00094DDC"/>
    <w:rsid w:val="00095208"/>
    <w:rsid w:val="000957CF"/>
    <w:rsid w:val="00095915"/>
    <w:rsid w:val="00095E00"/>
    <w:rsid w:val="00095F71"/>
    <w:rsid w:val="00096024"/>
    <w:rsid w:val="000963ED"/>
    <w:rsid w:val="00096558"/>
    <w:rsid w:val="000A05A6"/>
    <w:rsid w:val="000A0863"/>
    <w:rsid w:val="000A1AA7"/>
    <w:rsid w:val="000A1BF0"/>
    <w:rsid w:val="000A1FC4"/>
    <w:rsid w:val="000A2868"/>
    <w:rsid w:val="000A2DC2"/>
    <w:rsid w:val="000A3CEE"/>
    <w:rsid w:val="000A6BA7"/>
    <w:rsid w:val="000A6CC4"/>
    <w:rsid w:val="000B02EC"/>
    <w:rsid w:val="000B0A6A"/>
    <w:rsid w:val="000B0DE8"/>
    <w:rsid w:val="000B1AB9"/>
    <w:rsid w:val="000B1AC1"/>
    <w:rsid w:val="000B1AFC"/>
    <w:rsid w:val="000B2184"/>
    <w:rsid w:val="000B24A0"/>
    <w:rsid w:val="000B2C9D"/>
    <w:rsid w:val="000B2F19"/>
    <w:rsid w:val="000B45A9"/>
    <w:rsid w:val="000B48F1"/>
    <w:rsid w:val="000B5CCF"/>
    <w:rsid w:val="000C040C"/>
    <w:rsid w:val="000C2193"/>
    <w:rsid w:val="000C3DC9"/>
    <w:rsid w:val="000C410C"/>
    <w:rsid w:val="000C4153"/>
    <w:rsid w:val="000C625C"/>
    <w:rsid w:val="000C652B"/>
    <w:rsid w:val="000D1838"/>
    <w:rsid w:val="000D18B2"/>
    <w:rsid w:val="000D1C19"/>
    <w:rsid w:val="000D2634"/>
    <w:rsid w:val="000D37AC"/>
    <w:rsid w:val="000D3915"/>
    <w:rsid w:val="000D39F4"/>
    <w:rsid w:val="000D3DD0"/>
    <w:rsid w:val="000D5D4A"/>
    <w:rsid w:val="000D6BE4"/>
    <w:rsid w:val="000D7B29"/>
    <w:rsid w:val="000D7C5E"/>
    <w:rsid w:val="000E0441"/>
    <w:rsid w:val="000E1CD6"/>
    <w:rsid w:val="000E2E43"/>
    <w:rsid w:val="000E503B"/>
    <w:rsid w:val="000E679C"/>
    <w:rsid w:val="000E6A73"/>
    <w:rsid w:val="000E6CA2"/>
    <w:rsid w:val="000F17ED"/>
    <w:rsid w:val="000F1E90"/>
    <w:rsid w:val="000F1FBA"/>
    <w:rsid w:val="000F2465"/>
    <w:rsid w:val="000F24C2"/>
    <w:rsid w:val="000F2638"/>
    <w:rsid w:val="000F2812"/>
    <w:rsid w:val="000F2AB1"/>
    <w:rsid w:val="000F4013"/>
    <w:rsid w:val="000F5331"/>
    <w:rsid w:val="000F6882"/>
    <w:rsid w:val="000F6D44"/>
    <w:rsid w:val="000F7205"/>
    <w:rsid w:val="000F785D"/>
    <w:rsid w:val="000F7A9D"/>
    <w:rsid w:val="000F7D91"/>
    <w:rsid w:val="00100195"/>
    <w:rsid w:val="00101216"/>
    <w:rsid w:val="00101663"/>
    <w:rsid w:val="001016B6"/>
    <w:rsid w:val="0010175F"/>
    <w:rsid w:val="001017BD"/>
    <w:rsid w:val="00101F10"/>
    <w:rsid w:val="001022DA"/>
    <w:rsid w:val="001027B5"/>
    <w:rsid w:val="001032D4"/>
    <w:rsid w:val="00103B7D"/>
    <w:rsid w:val="00104AFA"/>
    <w:rsid w:val="00105B36"/>
    <w:rsid w:val="00106046"/>
    <w:rsid w:val="001060A1"/>
    <w:rsid w:val="001063A8"/>
    <w:rsid w:val="0010661C"/>
    <w:rsid w:val="001069CC"/>
    <w:rsid w:val="00107634"/>
    <w:rsid w:val="00107C6D"/>
    <w:rsid w:val="0011039A"/>
    <w:rsid w:val="00110967"/>
    <w:rsid w:val="00111A79"/>
    <w:rsid w:val="00111C67"/>
    <w:rsid w:val="00112304"/>
    <w:rsid w:val="00112E8C"/>
    <w:rsid w:val="00113E45"/>
    <w:rsid w:val="001143E9"/>
    <w:rsid w:val="00114C4B"/>
    <w:rsid w:val="00115000"/>
    <w:rsid w:val="00115270"/>
    <w:rsid w:val="0011534D"/>
    <w:rsid w:val="00115503"/>
    <w:rsid w:val="001157B2"/>
    <w:rsid w:val="0011673D"/>
    <w:rsid w:val="00116929"/>
    <w:rsid w:val="00116D77"/>
    <w:rsid w:val="00117C8F"/>
    <w:rsid w:val="00117D31"/>
    <w:rsid w:val="00121094"/>
    <w:rsid w:val="001211D0"/>
    <w:rsid w:val="0012178F"/>
    <w:rsid w:val="00121B82"/>
    <w:rsid w:val="00122144"/>
    <w:rsid w:val="0012246C"/>
    <w:rsid w:val="001228A9"/>
    <w:rsid w:val="00125660"/>
    <w:rsid w:val="00125816"/>
    <w:rsid w:val="00125966"/>
    <w:rsid w:val="00130829"/>
    <w:rsid w:val="00131065"/>
    <w:rsid w:val="0013166B"/>
    <w:rsid w:val="001316E6"/>
    <w:rsid w:val="00131B78"/>
    <w:rsid w:val="00132356"/>
    <w:rsid w:val="00132E95"/>
    <w:rsid w:val="0013329B"/>
    <w:rsid w:val="0013391A"/>
    <w:rsid w:val="001339ED"/>
    <w:rsid w:val="00133A30"/>
    <w:rsid w:val="001341D1"/>
    <w:rsid w:val="00134286"/>
    <w:rsid w:val="00134986"/>
    <w:rsid w:val="00135B5A"/>
    <w:rsid w:val="00135F2A"/>
    <w:rsid w:val="001365CF"/>
    <w:rsid w:val="00136D47"/>
    <w:rsid w:val="0013758E"/>
    <w:rsid w:val="001375A8"/>
    <w:rsid w:val="0014045F"/>
    <w:rsid w:val="00140582"/>
    <w:rsid w:val="0014151A"/>
    <w:rsid w:val="00142B68"/>
    <w:rsid w:val="001437D6"/>
    <w:rsid w:val="00144EDE"/>
    <w:rsid w:val="00145F8E"/>
    <w:rsid w:val="0014686F"/>
    <w:rsid w:val="00146890"/>
    <w:rsid w:val="00147939"/>
    <w:rsid w:val="00147C0C"/>
    <w:rsid w:val="00147F67"/>
    <w:rsid w:val="0015058C"/>
    <w:rsid w:val="00150F73"/>
    <w:rsid w:val="00151543"/>
    <w:rsid w:val="001523A1"/>
    <w:rsid w:val="00152AD7"/>
    <w:rsid w:val="00152BF9"/>
    <w:rsid w:val="00152F59"/>
    <w:rsid w:val="00154AC8"/>
    <w:rsid w:val="00154E7A"/>
    <w:rsid w:val="001552FB"/>
    <w:rsid w:val="0015676F"/>
    <w:rsid w:val="00156ABA"/>
    <w:rsid w:val="00156DD3"/>
    <w:rsid w:val="00156DED"/>
    <w:rsid w:val="0015715D"/>
    <w:rsid w:val="0015733C"/>
    <w:rsid w:val="0015796A"/>
    <w:rsid w:val="00160354"/>
    <w:rsid w:val="00160D2C"/>
    <w:rsid w:val="0016236A"/>
    <w:rsid w:val="001627EE"/>
    <w:rsid w:val="001627F3"/>
    <w:rsid w:val="00162830"/>
    <w:rsid w:val="0016301C"/>
    <w:rsid w:val="0016306D"/>
    <w:rsid w:val="001632C0"/>
    <w:rsid w:val="00163376"/>
    <w:rsid w:val="001634AE"/>
    <w:rsid w:val="001639F4"/>
    <w:rsid w:val="00163A8D"/>
    <w:rsid w:val="00163DCF"/>
    <w:rsid w:val="00165186"/>
    <w:rsid w:val="00165EE3"/>
    <w:rsid w:val="00166E37"/>
    <w:rsid w:val="001707FE"/>
    <w:rsid w:val="00170C70"/>
    <w:rsid w:val="0017206E"/>
    <w:rsid w:val="0017226B"/>
    <w:rsid w:val="0017393E"/>
    <w:rsid w:val="001739DD"/>
    <w:rsid w:val="001745E0"/>
    <w:rsid w:val="0017492A"/>
    <w:rsid w:val="00174DE0"/>
    <w:rsid w:val="00175C9B"/>
    <w:rsid w:val="00175EEB"/>
    <w:rsid w:val="00176241"/>
    <w:rsid w:val="001765CB"/>
    <w:rsid w:val="00177B6C"/>
    <w:rsid w:val="0018013D"/>
    <w:rsid w:val="00180149"/>
    <w:rsid w:val="00180C2F"/>
    <w:rsid w:val="00180D6D"/>
    <w:rsid w:val="00180EFD"/>
    <w:rsid w:val="00182452"/>
    <w:rsid w:val="00183221"/>
    <w:rsid w:val="0018539D"/>
    <w:rsid w:val="001867AD"/>
    <w:rsid w:val="00186D46"/>
    <w:rsid w:val="001904F8"/>
    <w:rsid w:val="00190CA3"/>
    <w:rsid w:val="00191153"/>
    <w:rsid w:val="00192E67"/>
    <w:rsid w:val="00193672"/>
    <w:rsid w:val="00193820"/>
    <w:rsid w:val="00193A1E"/>
    <w:rsid w:val="00193B88"/>
    <w:rsid w:val="00194582"/>
    <w:rsid w:val="0019544C"/>
    <w:rsid w:val="00195B77"/>
    <w:rsid w:val="00196938"/>
    <w:rsid w:val="00196ABC"/>
    <w:rsid w:val="001A0E6F"/>
    <w:rsid w:val="001A0F30"/>
    <w:rsid w:val="001A18E2"/>
    <w:rsid w:val="001A1A0B"/>
    <w:rsid w:val="001A1E65"/>
    <w:rsid w:val="001A3262"/>
    <w:rsid w:val="001A4070"/>
    <w:rsid w:val="001A444A"/>
    <w:rsid w:val="001A59E7"/>
    <w:rsid w:val="001A64D0"/>
    <w:rsid w:val="001A68E4"/>
    <w:rsid w:val="001A71CB"/>
    <w:rsid w:val="001A739A"/>
    <w:rsid w:val="001A7A6B"/>
    <w:rsid w:val="001B1860"/>
    <w:rsid w:val="001B221B"/>
    <w:rsid w:val="001B28DD"/>
    <w:rsid w:val="001B403A"/>
    <w:rsid w:val="001B41ED"/>
    <w:rsid w:val="001B44E5"/>
    <w:rsid w:val="001B53AE"/>
    <w:rsid w:val="001B5C07"/>
    <w:rsid w:val="001B6812"/>
    <w:rsid w:val="001B6D29"/>
    <w:rsid w:val="001B7B62"/>
    <w:rsid w:val="001C00D0"/>
    <w:rsid w:val="001C0444"/>
    <w:rsid w:val="001C05DC"/>
    <w:rsid w:val="001C0CC6"/>
    <w:rsid w:val="001C2258"/>
    <w:rsid w:val="001C25D7"/>
    <w:rsid w:val="001C2BC1"/>
    <w:rsid w:val="001C3B53"/>
    <w:rsid w:val="001C4470"/>
    <w:rsid w:val="001C4BD6"/>
    <w:rsid w:val="001C5EE0"/>
    <w:rsid w:val="001C65E1"/>
    <w:rsid w:val="001C7E0A"/>
    <w:rsid w:val="001D0FF1"/>
    <w:rsid w:val="001D102A"/>
    <w:rsid w:val="001D1B33"/>
    <w:rsid w:val="001D24F9"/>
    <w:rsid w:val="001D3ADF"/>
    <w:rsid w:val="001D458F"/>
    <w:rsid w:val="001D479D"/>
    <w:rsid w:val="001D49A4"/>
    <w:rsid w:val="001D5329"/>
    <w:rsid w:val="001D5668"/>
    <w:rsid w:val="001D59B0"/>
    <w:rsid w:val="001D6173"/>
    <w:rsid w:val="001D649B"/>
    <w:rsid w:val="001E0587"/>
    <w:rsid w:val="001E1F6D"/>
    <w:rsid w:val="001E3612"/>
    <w:rsid w:val="001E4214"/>
    <w:rsid w:val="001E473E"/>
    <w:rsid w:val="001E49FF"/>
    <w:rsid w:val="001E6714"/>
    <w:rsid w:val="001E683B"/>
    <w:rsid w:val="001E7CDE"/>
    <w:rsid w:val="001F171A"/>
    <w:rsid w:val="001F1EC5"/>
    <w:rsid w:val="001F38F4"/>
    <w:rsid w:val="001F3DCE"/>
    <w:rsid w:val="001F51D7"/>
    <w:rsid w:val="001F5511"/>
    <w:rsid w:val="001F5CE3"/>
    <w:rsid w:val="001F6A3F"/>
    <w:rsid w:val="001F6DF4"/>
    <w:rsid w:val="001F6ED2"/>
    <w:rsid w:val="001F7A99"/>
    <w:rsid w:val="001F7DCE"/>
    <w:rsid w:val="00200228"/>
    <w:rsid w:val="002002C7"/>
    <w:rsid w:val="002014C7"/>
    <w:rsid w:val="00201B3F"/>
    <w:rsid w:val="00202005"/>
    <w:rsid w:val="00202A1F"/>
    <w:rsid w:val="002033A4"/>
    <w:rsid w:val="00203AE5"/>
    <w:rsid w:val="00203E2D"/>
    <w:rsid w:val="0020495D"/>
    <w:rsid w:val="00204DFB"/>
    <w:rsid w:val="002056A8"/>
    <w:rsid w:val="002060CD"/>
    <w:rsid w:val="00206A5A"/>
    <w:rsid w:val="00206D54"/>
    <w:rsid w:val="00207342"/>
    <w:rsid w:val="00210BCC"/>
    <w:rsid w:val="00210EEE"/>
    <w:rsid w:val="002113E4"/>
    <w:rsid w:val="00211CC5"/>
    <w:rsid w:val="00211FA7"/>
    <w:rsid w:val="00212545"/>
    <w:rsid w:val="002130B5"/>
    <w:rsid w:val="00214284"/>
    <w:rsid w:val="0021496B"/>
    <w:rsid w:val="00214BE1"/>
    <w:rsid w:val="00214C52"/>
    <w:rsid w:val="00214CEF"/>
    <w:rsid w:val="00214E81"/>
    <w:rsid w:val="00215637"/>
    <w:rsid w:val="002165CD"/>
    <w:rsid w:val="002177BF"/>
    <w:rsid w:val="00217D8C"/>
    <w:rsid w:val="00220357"/>
    <w:rsid w:val="00222AED"/>
    <w:rsid w:val="00222B3F"/>
    <w:rsid w:val="00222F8C"/>
    <w:rsid w:val="002230E9"/>
    <w:rsid w:val="00224018"/>
    <w:rsid w:val="002252F8"/>
    <w:rsid w:val="0022608D"/>
    <w:rsid w:val="002278C1"/>
    <w:rsid w:val="00230046"/>
    <w:rsid w:val="00230805"/>
    <w:rsid w:val="00233548"/>
    <w:rsid w:val="00234E35"/>
    <w:rsid w:val="002353BB"/>
    <w:rsid w:val="00235CB6"/>
    <w:rsid w:val="00235E9F"/>
    <w:rsid w:val="00236291"/>
    <w:rsid w:val="00236F4F"/>
    <w:rsid w:val="00237D39"/>
    <w:rsid w:val="00237E53"/>
    <w:rsid w:val="00240092"/>
    <w:rsid w:val="00240759"/>
    <w:rsid w:val="00240C94"/>
    <w:rsid w:val="00240F19"/>
    <w:rsid w:val="00241712"/>
    <w:rsid w:val="0024185A"/>
    <w:rsid w:val="00241CA0"/>
    <w:rsid w:val="0024300D"/>
    <w:rsid w:val="00243F62"/>
    <w:rsid w:val="00243FD9"/>
    <w:rsid w:val="00244C5C"/>
    <w:rsid w:val="00244DC6"/>
    <w:rsid w:val="00244F91"/>
    <w:rsid w:val="00246B03"/>
    <w:rsid w:val="00247368"/>
    <w:rsid w:val="002473FD"/>
    <w:rsid w:val="00251471"/>
    <w:rsid w:val="00251917"/>
    <w:rsid w:val="00251A86"/>
    <w:rsid w:val="00252873"/>
    <w:rsid w:val="00252B45"/>
    <w:rsid w:val="0025326F"/>
    <w:rsid w:val="002532A0"/>
    <w:rsid w:val="002537BC"/>
    <w:rsid w:val="00254001"/>
    <w:rsid w:val="002541BC"/>
    <w:rsid w:val="002548C6"/>
    <w:rsid w:val="002549F5"/>
    <w:rsid w:val="002551DF"/>
    <w:rsid w:val="00255552"/>
    <w:rsid w:val="00255BA0"/>
    <w:rsid w:val="002565CA"/>
    <w:rsid w:val="00256E69"/>
    <w:rsid w:val="00257046"/>
    <w:rsid w:val="0025773B"/>
    <w:rsid w:val="002604C9"/>
    <w:rsid w:val="00260583"/>
    <w:rsid w:val="00261150"/>
    <w:rsid w:val="0026154F"/>
    <w:rsid w:val="002615AE"/>
    <w:rsid w:val="0026171F"/>
    <w:rsid w:val="00262048"/>
    <w:rsid w:val="002623F9"/>
    <w:rsid w:val="00263214"/>
    <w:rsid w:val="002640E3"/>
    <w:rsid w:val="0026520A"/>
    <w:rsid w:val="00265A9D"/>
    <w:rsid w:val="00265C9D"/>
    <w:rsid w:val="00265DC0"/>
    <w:rsid w:val="002661CE"/>
    <w:rsid w:val="0026654A"/>
    <w:rsid w:val="00266882"/>
    <w:rsid w:val="00266E65"/>
    <w:rsid w:val="00270923"/>
    <w:rsid w:val="002719B4"/>
    <w:rsid w:val="00271B9F"/>
    <w:rsid w:val="00271E78"/>
    <w:rsid w:val="00272BE3"/>
    <w:rsid w:val="002733C3"/>
    <w:rsid w:val="002741F9"/>
    <w:rsid w:val="0027450A"/>
    <w:rsid w:val="00274A07"/>
    <w:rsid w:val="00274F84"/>
    <w:rsid w:val="0027560C"/>
    <w:rsid w:val="00275CF1"/>
    <w:rsid w:val="002768EA"/>
    <w:rsid w:val="00276C8C"/>
    <w:rsid w:val="00276CAB"/>
    <w:rsid w:val="0027764E"/>
    <w:rsid w:val="00277880"/>
    <w:rsid w:val="002805EB"/>
    <w:rsid w:val="00281324"/>
    <w:rsid w:val="00281F11"/>
    <w:rsid w:val="00282686"/>
    <w:rsid w:val="00283589"/>
    <w:rsid w:val="00283D09"/>
    <w:rsid w:val="00283EB7"/>
    <w:rsid w:val="00284151"/>
    <w:rsid w:val="00285C22"/>
    <w:rsid w:val="0028601D"/>
    <w:rsid w:val="00286BE2"/>
    <w:rsid w:val="00286C78"/>
    <w:rsid w:val="00287CB5"/>
    <w:rsid w:val="00290170"/>
    <w:rsid w:val="002908BE"/>
    <w:rsid w:val="002908C1"/>
    <w:rsid w:val="00290D4C"/>
    <w:rsid w:val="00290E3D"/>
    <w:rsid w:val="002918D2"/>
    <w:rsid w:val="00291E54"/>
    <w:rsid w:val="00292C94"/>
    <w:rsid w:val="00293788"/>
    <w:rsid w:val="00293848"/>
    <w:rsid w:val="00293880"/>
    <w:rsid w:val="00293C38"/>
    <w:rsid w:val="002941D0"/>
    <w:rsid w:val="002944F6"/>
    <w:rsid w:val="00296897"/>
    <w:rsid w:val="00296DC0"/>
    <w:rsid w:val="00297155"/>
    <w:rsid w:val="002A0147"/>
    <w:rsid w:val="002A08BC"/>
    <w:rsid w:val="002A0F9B"/>
    <w:rsid w:val="002A2158"/>
    <w:rsid w:val="002A2F05"/>
    <w:rsid w:val="002A3A03"/>
    <w:rsid w:val="002A3C0F"/>
    <w:rsid w:val="002A3E02"/>
    <w:rsid w:val="002A442F"/>
    <w:rsid w:val="002A50C2"/>
    <w:rsid w:val="002A5806"/>
    <w:rsid w:val="002A5ECF"/>
    <w:rsid w:val="002A7763"/>
    <w:rsid w:val="002B0C07"/>
    <w:rsid w:val="002B1085"/>
    <w:rsid w:val="002B1C33"/>
    <w:rsid w:val="002B21B5"/>
    <w:rsid w:val="002B2F28"/>
    <w:rsid w:val="002B419C"/>
    <w:rsid w:val="002B465C"/>
    <w:rsid w:val="002B465E"/>
    <w:rsid w:val="002B48C4"/>
    <w:rsid w:val="002B5CBD"/>
    <w:rsid w:val="002B5D3D"/>
    <w:rsid w:val="002B6933"/>
    <w:rsid w:val="002B6F05"/>
    <w:rsid w:val="002C1330"/>
    <w:rsid w:val="002C185B"/>
    <w:rsid w:val="002C1A73"/>
    <w:rsid w:val="002C2912"/>
    <w:rsid w:val="002C2D2F"/>
    <w:rsid w:val="002C2E51"/>
    <w:rsid w:val="002C386F"/>
    <w:rsid w:val="002C3AD7"/>
    <w:rsid w:val="002C416D"/>
    <w:rsid w:val="002C4EB5"/>
    <w:rsid w:val="002C5CB2"/>
    <w:rsid w:val="002C5CD6"/>
    <w:rsid w:val="002C629D"/>
    <w:rsid w:val="002C67F6"/>
    <w:rsid w:val="002C7C24"/>
    <w:rsid w:val="002C7CC6"/>
    <w:rsid w:val="002D1A9F"/>
    <w:rsid w:val="002D2558"/>
    <w:rsid w:val="002D2ABD"/>
    <w:rsid w:val="002D3474"/>
    <w:rsid w:val="002D441E"/>
    <w:rsid w:val="002D569C"/>
    <w:rsid w:val="002D68ED"/>
    <w:rsid w:val="002D7243"/>
    <w:rsid w:val="002D74FE"/>
    <w:rsid w:val="002D7554"/>
    <w:rsid w:val="002E1179"/>
    <w:rsid w:val="002E1CC5"/>
    <w:rsid w:val="002E1DAB"/>
    <w:rsid w:val="002E2399"/>
    <w:rsid w:val="002E2D3E"/>
    <w:rsid w:val="002E38B8"/>
    <w:rsid w:val="002E3957"/>
    <w:rsid w:val="002E6871"/>
    <w:rsid w:val="002E68E3"/>
    <w:rsid w:val="002E6A68"/>
    <w:rsid w:val="002E7464"/>
    <w:rsid w:val="002E7B4F"/>
    <w:rsid w:val="002F06CE"/>
    <w:rsid w:val="002F0832"/>
    <w:rsid w:val="002F0B71"/>
    <w:rsid w:val="002F370F"/>
    <w:rsid w:val="002F55ED"/>
    <w:rsid w:val="002F57B4"/>
    <w:rsid w:val="002F6C7C"/>
    <w:rsid w:val="00300480"/>
    <w:rsid w:val="00300585"/>
    <w:rsid w:val="00300B40"/>
    <w:rsid w:val="00300C58"/>
    <w:rsid w:val="0030134F"/>
    <w:rsid w:val="003015CA"/>
    <w:rsid w:val="003016A4"/>
    <w:rsid w:val="00302135"/>
    <w:rsid w:val="003023D9"/>
    <w:rsid w:val="003032A9"/>
    <w:rsid w:val="00304754"/>
    <w:rsid w:val="003050D9"/>
    <w:rsid w:val="00305180"/>
    <w:rsid w:val="00306C00"/>
    <w:rsid w:val="00307B5A"/>
    <w:rsid w:val="003103AD"/>
    <w:rsid w:val="00310DFD"/>
    <w:rsid w:val="0031161F"/>
    <w:rsid w:val="0031162F"/>
    <w:rsid w:val="00311C14"/>
    <w:rsid w:val="00311D00"/>
    <w:rsid w:val="00312CF6"/>
    <w:rsid w:val="00314097"/>
    <w:rsid w:val="00314FBA"/>
    <w:rsid w:val="003151BF"/>
    <w:rsid w:val="00316861"/>
    <w:rsid w:val="00316B4E"/>
    <w:rsid w:val="00317127"/>
    <w:rsid w:val="00320EE0"/>
    <w:rsid w:val="003213DB"/>
    <w:rsid w:val="0032152E"/>
    <w:rsid w:val="00321623"/>
    <w:rsid w:val="0032175E"/>
    <w:rsid w:val="00321D2A"/>
    <w:rsid w:val="0032221D"/>
    <w:rsid w:val="00323213"/>
    <w:rsid w:val="003233C4"/>
    <w:rsid w:val="00323811"/>
    <w:rsid w:val="00323BD6"/>
    <w:rsid w:val="00324BA9"/>
    <w:rsid w:val="00324BFB"/>
    <w:rsid w:val="00324FE0"/>
    <w:rsid w:val="003257E0"/>
    <w:rsid w:val="00325D5D"/>
    <w:rsid w:val="003265AF"/>
    <w:rsid w:val="00327494"/>
    <w:rsid w:val="00327DDF"/>
    <w:rsid w:val="0033004A"/>
    <w:rsid w:val="00331638"/>
    <w:rsid w:val="003317C9"/>
    <w:rsid w:val="00331BED"/>
    <w:rsid w:val="00331CD6"/>
    <w:rsid w:val="003320A9"/>
    <w:rsid w:val="00332E57"/>
    <w:rsid w:val="003333AE"/>
    <w:rsid w:val="00333976"/>
    <w:rsid w:val="00333EDB"/>
    <w:rsid w:val="0033484B"/>
    <w:rsid w:val="003350C5"/>
    <w:rsid w:val="003351D4"/>
    <w:rsid w:val="00335C89"/>
    <w:rsid w:val="00335DB4"/>
    <w:rsid w:val="00336A7C"/>
    <w:rsid w:val="0034004C"/>
    <w:rsid w:val="00340305"/>
    <w:rsid w:val="003403B6"/>
    <w:rsid w:val="00340755"/>
    <w:rsid w:val="00340F64"/>
    <w:rsid w:val="00341BF9"/>
    <w:rsid w:val="003432C7"/>
    <w:rsid w:val="00343769"/>
    <w:rsid w:val="00344066"/>
    <w:rsid w:val="0034534F"/>
    <w:rsid w:val="003456F5"/>
    <w:rsid w:val="00345FDB"/>
    <w:rsid w:val="0034605E"/>
    <w:rsid w:val="0034682A"/>
    <w:rsid w:val="00346897"/>
    <w:rsid w:val="003469CC"/>
    <w:rsid w:val="003469CD"/>
    <w:rsid w:val="00347904"/>
    <w:rsid w:val="00350856"/>
    <w:rsid w:val="00350DDD"/>
    <w:rsid w:val="00351EDE"/>
    <w:rsid w:val="00352557"/>
    <w:rsid w:val="00353986"/>
    <w:rsid w:val="00354575"/>
    <w:rsid w:val="00354679"/>
    <w:rsid w:val="0035560D"/>
    <w:rsid w:val="0035573D"/>
    <w:rsid w:val="00356270"/>
    <w:rsid w:val="00356488"/>
    <w:rsid w:val="003564F4"/>
    <w:rsid w:val="00356AC0"/>
    <w:rsid w:val="00357AB0"/>
    <w:rsid w:val="00357DA5"/>
    <w:rsid w:val="00360CA5"/>
    <w:rsid w:val="00362188"/>
    <w:rsid w:val="00363A56"/>
    <w:rsid w:val="00364C2D"/>
    <w:rsid w:val="00366BB5"/>
    <w:rsid w:val="00366D31"/>
    <w:rsid w:val="00366DD3"/>
    <w:rsid w:val="00366E3B"/>
    <w:rsid w:val="00367012"/>
    <w:rsid w:val="00367972"/>
    <w:rsid w:val="003679F7"/>
    <w:rsid w:val="00370E12"/>
    <w:rsid w:val="00371B67"/>
    <w:rsid w:val="00372951"/>
    <w:rsid w:val="0037360F"/>
    <w:rsid w:val="00373A00"/>
    <w:rsid w:val="00373B77"/>
    <w:rsid w:val="003740F7"/>
    <w:rsid w:val="00374515"/>
    <w:rsid w:val="00374DDB"/>
    <w:rsid w:val="00375526"/>
    <w:rsid w:val="0037682C"/>
    <w:rsid w:val="00377724"/>
    <w:rsid w:val="00380554"/>
    <w:rsid w:val="00381680"/>
    <w:rsid w:val="00381814"/>
    <w:rsid w:val="003818AF"/>
    <w:rsid w:val="00381E6E"/>
    <w:rsid w:val="00382541"/>
    <w:rsid w:val="00383DD3"/>
    <w:rsid w:val="00383EFD"/>
    <w:rsid w:val="003841F6"/>
    <w:rsid w:val="003849E9"/>
    <w:rsid w:val="00386022"/>
    <w:rsid w:val="003863EB"/>
    <w:rsid w:val="00386D22"/>
    <w:rsid w:val="003870BA"/>
    <w:rsid w:val="00391460"/>
    <w:rsid w:val="003919FD"/>
    <w:rsid w:val="00391C03"/>
    <w:rsid w:val="003924DB"/>
    <w:rsid w:val="0039252D"/>
    <w:rsid w:val="003944B0"/>
    <w:rsid w:val="003956D3"/>
    <w:rsid w:val="00395A36"/>
    <w:rsid w:val="00396EE9"/>
    <w:rsid w:val="00396F7C"/>
    <w:rsid w:val="003971E8"/>
    <w:rsid w:val="00397481"/>
    <w:rsid w:val="00397854"/>
    <w:rsid w:val="003A0106"/>
    <w:rsid w:val="003A0E29"/>
    <w:rsid w:val="003A3478"/>
    <w:rsid w:val="003A390D"/>
    <w:rsid w:val="003A3A9D"/>
    <w:rsid w:val="003A471C"/>
    <w:rsid w:val="003A4A4C"/>
    <w:rsid w:val="003A5A2C"/>
    <w:rsid w:val="003A5F19"/>
    <w:rsid w:val="003A66DB"/>
    <w:rsid w:val="003A6893"/>
    <w:rsid w:val="003A7572"/>
    <w:rsid w:val="003B1EB9"/>
    <w:rsid w:val="003B289E"/>
    <w:rsid w:val="003B31AC"/>
    <w:rsid w:val="003B3683"/>
    <w:rsid w:val="003B3BE4"/>
    <w:rsid w:val="003B4590"/>
    <w:rsid w:val="003B5033"/>
    <w:rsid w:val="003B66DF"/>
    <w:rsid w:val="003B6A58"/>
    <w:rsid w:val="003B6DBC"/>
    <w:rsid w:val="003B77BA"/>
    <w:rsid w:val="003C0FE5"/>
    <w:rsid w:val="003C148A"/>
    <w:rsid w:val="003C167D"/>
    <w:rsid w:val="003C167E"/>
    <w:rsid w:val="003C1C4E"/>
    <w:rsid w:val="003C2C4D"/>
    <w:rsid w:val="003C3D75"/>
    <w:rsid w:val="003C4013"/>
    <w:rsid w:val="003C46E4"/>
    <w:rsid w:val="003C6596"/>
    <w:rsid w:val="003C68A9"/>
    <w:rsid w:val="003C6ACA"/>
    <w:rsid w:val="003C6E33"/>
    <w:rsid w:val="003C74F0"/>
    <w:rsid w:val="003C756D"/>
    <w:rsid w:val="003C7A26"/>
    <w:rsid w:val="003D09F6"/>
    <w:rsid w:val="003D0C5B"/>
    <w:rsid w:val="003D0DD5"/>
    <w:rsid w:val="003D187F"/>
    <w:rsid w:val="003D219E"/>
    <w:rsid w:val="003D2657"/>
    <w:rsid w:val="003D32C6"/>
    <w:rsid w:val="003D37D4"/>
    <w:rsid w:val="003D4338"/>
    <w:rsid w:val="003D5793"/>
    <w:rsid w:val="003D590D"/>
    <w:rsid w:val="003D6C20"/>
    <w:rsid w:val="003D7B4E"/>
    <w:rsid w:val="003E0173"/>
    <w:rsid w:val="003E0596"/>
    <w:rsid w:val="003E05F9"/>
    <w:rsid w:val="003E280B"/>
    <w:rsid w:val="003E2BFC"/>
    <w:rsid w:val="003E416E"/>
    <w:rsid w:val="003E4225"/>
    <w:rsid w:val="003E4245"/>
    <w:rsid w:val="003E4EC8"/>
    <w:rsid w:val="003E5072"/>
    <w:rsid w:val="003E5D9B"/>
    <w:rsid w:val="003E6616"/>
    <w:rsid w:val="003E689C"/>
    <w:rsid w:val="003E6A1D"/>
    <w:rsid w:val="003E6B7B"/>
    <w:rsid w:val="003E7B57"/>
    <w:rsid w:val="003F002F"/>
    <w:rsid w:val="003F0C0F"/>
    <w:rsid w:val="003F0CE6"/>
    <w:rsid w:val="003F0CEF"/>
    <w:rsid w:val="003F14B3"/>
    <w:rsid w:val="003F17AE"/>
    <w:rsid w:val="003F1D38"/>
    <w:rsid w:val="003F24E1"/>
    <w:rsid w:val="003F29F9"/>
    <w:rsid w:val="003F443F"/>
    <w:rsid w:val="003F44AA"/>
    <w:rsid w:val="003F4BA2"/>
    <w:rsid w:val="003F4CB5"/>
    <w:rsid w:val="003F4E8F"/>
    <w:rsid w:val="003F5BFC"/>
    <w:rsid w:val="003F6B4C"/>
    <w:rsid w:val="003F7AEA"/>
    <w:rsid w:val="003F7B57"/>
    <w:rsid w:val="003F7D4C"/>
    <w:rsid w:val="0040120B"/>
    <w:rsid w:val="004031BA"/>
    <w:rsid w:val="004032DC"/>
    <w:rsid w:val="00403F1C"/>
    <w:rsid w:val="004075B4"/>
    <w:rsid w:val="00407AB5"/>
    <w:rsid w:val="0041016F"/>
    <w:rsid w:val="00411A30"/>
    <w:rsid w:val="004123EB"/>
    <w:rsid w:val="0041242E"/>
    <w:rsid w:val="004124D5"/>
    <w:rsid w:val="00412B76"/>
    <w:rsid w:val="0041329B"/>
    <w:rsid w:val="004149A9"/>
    <w:rsid w:val="0041514B"/>
    <w:rsid w:val="00416441"/>
    <w:rsid w:val="004167D1"/>
    <w:rsid w:val="00416EE3"/>
    <w:rsid w:val="00416F4B"/>
    <w:rsid w:val="00417431"/>
    <w:rsid w:val="004179DC"/>
    <w:rsid w:val="00417F92"/>
    <w:rsid w:val="00420D8F"/>
    <w:rsid w:val="0042100B"/>
    <w:rsid w:val="00421263"/>
    <w:rsid w:val="004213A0"/>
    <w:rsid w:val="00421A0E"/>
    <w:rsid w:val="00421E37"/>
    <w:rsid w:val="0042228B"/>
    <w:rsid w:val="00422EEA"/>
    <w:rsid w:val="0042318F"/>
    <w:rsid w:val="004235DD"/>
    <w:rsid w:val="0042373F"/>
    <w:rsid w:val="0042402B"/>
    <w:rsid w:val="00425003"/>
    <w:rsid w:val="00426674"/>
    <w:rsid w:val="004278C7"/>
    <w:rsid w:val="00427986"/>
    <w:rsid w:val="00427C5A"/>
    <w:rsid w:val="0043208A"/>
    <w:rsid w:val="00432263"/>
    <w:rsid w:val="004329E4"/>
    <w:rsid w:val="00433393"/>
    <w:rsid w:val="00434326"/>
    <w:rsid w:val="00434795"/>
    <w:rsid w:val="00435176"/>
    <w:rsid w:val="0043591D"/>
    <w:rsid w:val="0043680E"/>
    <w:rsid w:val="00436B4E"/>
    <w:rsid w:val="00437761"/>
    <w:rsid w:val="00437B32"/>
    <w:rsid w:val="00437B84"/>
    <w:rsid w:val="00437ED3"/>
    <w:rsid w:val="004406CC"/>
    <w:rsid w:val="004409CA"/>
    <w:rsid w:val="00441812"/>
    <w:rsid w:val="0044213C"/>
    <w:rsid w:val="004427FD"/>
    <w:rsid w:val="004429DC"/>
    <w:rsid w:val="00443503"/>
    <w:rsid w:val="00443F83"/>
    <w:rsid w:val="004446E8"/>
    <w:rsid w:val="00444A26"/>
    <w:rsid w:val="0044610E"/>
    <w:rsid w:val="0044682E"/>
    <w:rsid w:val="00447124"/>
    <w:rsid w:val="00447640"/>
    <w:rsid w:val="00450410"/>
    <w:rsid w:val="0045041E"/>
    <w:rsid w:val="00450BDC"/>
    <w:rsid w:val="00450DAB"/>
    <w:rsid w:val="0045248D"/>
    <w:rsid w:val="00453263"/>
    <w:rsid w:val="0045349F"/>
    <w:rsid w:val="00453F88"/>
    <w:rsid w:val="00453FE5"/>
    <w:rsid w:val="00457C89"/>
    <w:rsid w:val="00460295"/>
    <w:rsid w:val="00460E17"/>
    <w:rsid w:val="00461946"/>
    <w:rsid w:val="00461AB6"/>
    <w:rsid w:val="00461CFA"/>
    <w:rsid w:val="004623DF"/>
    <w:rsid w:val="004628D5"/>
    <w:rsid w:val="00462D6C"/>
    <w:rsid w:val="00463373"/>
    <w:rsid w:val="0046418D"/>
    <w:rsid w:val="00464355"/>
    <w:rsid w:val="00464A0F"/>
    <w:rsid w:val="00464B8D"/>
    <w:rsid w:val="00464C88"/>
    <w:rsid w:val="004672A5"/>
    <w:rsid w:val="00467758"/>
    <w:rsid w:val="00467B96"/>
    <w:rsid w:val="00473656"/>
    <w:rsid w:val="00473B8E"/>
    <w:rsid w:val="00473C5B"/>
    <w:rsid w:val="00473F10"/>
    <w:rsid w:val="00474F33"/>
    <w:rsid w:val="004751E9"/>
    <w:rsid w:val="0047547B"/>
    <w:rsid w:val="00475944"/>
    <w:rsid w:val="00475CFF"/>
    <w:rsid w:val="00476F3B"/>
    <w:rsid w:val="004805B6"/>
    <w:rsid w:val="004809AB"/>
    <w:rsid w:val="00481C8B"/>
    <w:rsid w:val="00481D64"/>
    <w:rsid w:val="00483383"/>
    <w:rsid w:val="00483589"/>
    <w:rsid w:val="0048364F"/>
    <w:rsid w:val="0048404A"/>
    <w:rsid w:val="0048442F"/>
    <w:rsid w:val="00484846"/>
    <w:rsid w:val="00486253"/>
    <w:rsid w:val="0048652F"/>
    <w:rsid w:val="004872D6"/>
    <w:rsid w:val="00490549"/>
    <w:rsid w:val="00490F82"/>
    <w:rsid w:val="004918C9"/>
    <w:rsid w:val="00491BDF"/>
    <w:rsid w:val="00493F5C"/>
    <w:rsid w:val="0049425F"/>
    <w:rsid w:val="0049493F"/>
    <w:rsid w:val="00494F22"/>
    <w:rsid w:val="004967BF"/>
    <w:rsid w:val="00497528"/>
    <w:rsid w:val="004A0219"/>
    <w:rsid w:val="004A2365"/>
    <w:rsid w:val="004A2438"/>
    <w:rsid w:val="004A3920"/>
    <w:rsid w:val="004A3DD8"/>
    <w:rsid w:val="004A5A41"/>
    <w:rsid w:val="004A5AF4"/>
    <w:rsid w:val="004A5DE6"/>
    <w:rsid w:val="004A69C5"/>
    <w:rsid w:val="004A7171"/>
    <w:rsid w:val="004B1040"/>
    <w:rsid w:val="004B1F4A"/>
    <w:rsid w:val="004B2248"/>
    <w:rsid w:val="004B26FA"/>
    <w:rsid w:val="004B2AE2"/>
    <w:rsid w:val="004B3B51"/>
    <w:rsid w:val="004B4006"/>
    <w:rsid w:val="004B4CD0"/>
    <w:rsid w:val="004B5330"/>
    <w:rsid w:val="004B59C1"/>
    <w:rsid w:val="004B77CE"/>
    <w:rsid w:val="004C12C6"/>
    <w:rsid w:val="004C28D3"/>
    <w:rsid w:val="004C2CA9"/>
    <w:rsid w:val="004C3F2B"/>
    <w:rsid w:val="004C45A9"/>
    <w:rsid w:val="004C4775"/>
    <w:rsid w:val="004C4B8B"/>
    <w:rsid w:val="004C58E8"/>
    <w:rsid w:val="004C75B9"/>
    <w:rsid w:val="004D01C5"/>
    <w:rsid w:val="004D05EC"/>
    <w:rsid w:val="004D2996"/>
    <w:rsid w:val="004D2FA5"/>
    <w:rsid w:val="004D3C7B"/>
    <w:rsid w:val="004D737D"/>
    <w:rsid w:val="004D7E84"/>
    <w:rsid w:val="004E0497"/>
    <w:rsid w:val="004E0B3B"/>
    <w:rsid w:val="004E1A04"/>
    <w:rsid w:val="004E1F2C"/>
    <w:rsid w:val="004E2030"/>
    <w:rsid w:val="004E2211"/>
    <w:rsid w:val="004E3CA8"/>
    <w:rsid w:val="004E52B7"/>
    <w:rsid w:val="004E5C16"/>
    <w:rsid w:val="004E5EAF"/>
    <w:rsid w:val="004E603C"/>
    <w:rsid w:val="004E7501"/>
    <w:rsid w:val="004F058C"/>
    <w:rsid w:val="004F0FFB"/>
    <w:rsid w:val="004F1D10"/>
    <w:rsid w:val="004F37AC"/>
    <w:rsid w:val="004F3853"/>
    <w:rsid w:val="004F65EA"/>
    <w:rsid w:val="00500E55"/>
    <w:rsid w:val="00500F57"/>
    <w:rsid w:val="00502758"/>
    <w:rsid w:val="00504F87"/>
    <w:rsid w:val="00505B01"/>
    <w:rsid w:val="0050603C"/>
    <w:rsid w:val="0050693D"/>
    <w:rsid w:val="00507D88"/>
    <w:rsid w:val="00510247"/>
    <w:rsid w:val="005102A5"/>
    <w:rsid w:val="00511B4F"/>
    <w:rsid w:val="005127A1"/>
    <w:rsid w:val="00513CE5"/>
    <w:rsid w:val="0051403B"/>
    <w:rsid w:val="005146AD"/>
    <w:rsid w:val="00516125"/>
    <w:rsid w:val="005162EC"/>
    <w:rsid w:val="005166E9"/>
    <w:rsid w:val="00516B3C"/>
    <w:rsid w:val="005174C4"/>
    <w:rsid w:val="00521469"/>
    <w:rsid w:val="005217F7"/>
    <w:rsid w:val="00522401"/>
    <w:rsid w:val="005238C3"/>
    <w:rsid w:val="005239E2"/>
    <w:rsid w:val="00523A98"/>
    <w:rsid w:val="0052486B"/>
    <w:rsid w:val="00524AF7"/>
    <w:rsid w:val="0052510A"/>
    <w:rsid w:val="0052510D"/>
    <w:rsid w:val="00525190"/>
    <w:rsid w:val="00525E60"/>
    <w:rsid w:val="00530174"/>
    <w:rsid w:val="00530363"/>
    <w:rsid w:val="005311D7"/>
    <w:rsid w:val="00531559"/>
    <w:rsid w:val="00532197"/>
    <w:rsid w:val="00532A1B"/>
    <w:rsid w:val="00532E32"/>
    <w:rsid w:val="005332A0"/>
    <w:rsid w:val="005340E5"/>
    <w:rsid w:val="00535B41"/>
    <w:rsid w:val="00535E06"/>
    <w:rsid w:val="005364F8"/>
    <w:rsid w:val="005369D7"/>
    <w:rsid w:val="00536E96"/>
    <w:rsid w:val="0054360E"/>
    <w:rsid w:val="00545CB3"/>
    <w:rsid w:val="00545CBC"/>
    <w:rsid w:val="0054775A"/>
    <w:rsid w:val="00550C33"/>
    <w:rsid w:val="00553350"/>
    <w:rsid w:val="00553E7D"/>
    <w:rsid w:val="00554465"/>
    <w:rsid w:val="00554A77"/>
    <w:rsid w:val="00554D59"/>
    <w:rsid w:val="00556F58"/>
    <w:rsid w:val="005576D9"/>
    <w:rsid w:val="00557D1A"/>
    <w:rsid w:val="00561BDF"/>
    <w:rsid w:val="00561D34"/>
    <w:rsid w:val="00563418"/>
    <w:rsid w:val="00563C2D"/>
    <w:rsid w:val="00564097"/>
    <w:rsid w:val="00564671"/>
    <w:rsid w:val="0056599B"/>
    <w:rsid w:val="00566B45"/>
    <w:rsid w:val="005670F3"/>
    <w:rsid w:val="00567992"/>
    <w:rsid w:val="00567BAB"/>
    <w:rsid w:val="005700DC"/>
    <w:rsid w:val="005702A2"/>
    <w:rsid w:val="00570649"/>
    <w:rsid w:val="005717AD"/>
    <w:rsid w:val="00572F82"/>
    <w:rsid w:val="0057342F"/>
    <w:rsid w:val="0057409E"/>
    <w:rsid w:val="00574857"/>
    <w:rsid w:val="00576601"/>
    <w:rsid w:val="00577168"/>
    <w:rsid w:val="005771BD"/>
    <w:rsid w:val="00577901"/>
    <w:rsid w:val="00577F84"/>
    <w:rsid w:val="00580358"/>
    <w:rsid w:val="00581196"/>
    <w:rsid w:val="005814FA"/>
    <w:rsid w:val="00581FEF"/>
    <w:rsid w:val="0058296E"/>
    <w:rsid w:val="00583C5F"/>
    <w:rsid w:val="00584CE5"/>
    <w:rsid w:val="00585640"/>
    <w:rsid w:val="0058643B"/>
    <w:rsid w:val="00587AD4"/>
    <w:rsid w:val="00590199"/>
    <w:rsid w:val="005907A6"/>
    <w:rsid w:val="005917EF"/>
    <w:rsid w:val="0059227E"/>
    <w:rsid w:val="005926A4"/>
    <w:rsid w:val="00592ED1"/>
    <w:rsid w:val="00593A36"/>
    <w:rsid w:val="005942C4"/>
    <w:rsid w:val="00594740"/>
    <w:rsid w:val="00594E7E"/>
    <w:rsid w:val="005955C4"/>
    <w:rsid w:val="00595C16"/>
    <w:rsid w:val="005968E4"/>
    <w:rsid w:val="00596ACE"/>
    <w:rsid w:val="00597023"/>
    <w:rsid w:val="005976F3"/>
    <w:rsid w:val="005A15CB"/>
    <w:rsid w:val="005A1849"/>
    <w:rsid w:val="005A2644"/>
    <w:rsid w:val="005A4B88"/>
    <w:rsid w:val="005A5AD8"/>
    <w:rsid w:val="005A5BE8"/>
    <w:rsid w:val="005A69D2"/>
    <w:rsid w:val="005A6C15"/>
    <w:rsid w:val="005A6D75"/>
    <w:rsid w:val="005A7794"/>
    <w:rsid w:val="005A7A91"/>
    <w:rsid w:val="005B1405"/>
    <w:rsid w:val="005B198D"/>
    <w:rsid w:val="005B2848"/>
    <w:rsid w:val="005B38CC"/>
    <w:rsid w:val="005B39CB"/>
    <w:rsid w:val="005B3B38"/>
    <w:rsid w:val="005B5D5E"/>
    <w:rsid w:val="005B5DB6"/>
    <w:rsid w:val="005B6D7C"/>
    <w:rsid w:val="005B7A35"/>
    <w:rsid w:val="005B7B12"/>
    <w:rsid w:val="005C1A23"/>
    <w:rsid w:val="005C1C8B"/>
    <w:rsid w:val="005C25FD"/>
    <w:rsid w:val="005C4D0C"/>
    <w:rsid w:val="005C62C0"/>
    <w:rsid w:val="005C69C3"/>
    <w:rsid w:val="005C6A54"/>
    <w:rsid w:val="005C73D0"/>
    <w:rsid w:val="005C7984"/>
    <w:rsid w:val="005C7D39"/>
    <w:rsid w:val="005D0836"/>
    <w:rsid w:val="005D0B9A"/>
    <w:rsid w:val="005D0BCB"/>
    <w:rsid w:val="005D0CC7"/>
    <w:rsid w:val="005D0F61"/>
    <w:rsid w:val="005D11A0"/>
    <w:rsid w:val="005D142C"/>
    <w:rsid w:val="005D2DF6"/>
    <w:rsid w:val="005D30DD"/>
    <w:rsid w:val="005D393F"/>
    <w:rsid w:val="005D455F"/>
    <w:rsid w:val="005D4BA9"/>
    <w:rsid w:val="005D5177"/>
    <w:rsid w:val="005D6CA0"/>
    <w:rsid w:val="005D7177"/>
    <w:rsid w:val="005D72AB"/>
    <w:rsid w:val="005D768D"/>
    <w:rsid w:val="005E1795"/>
    <w:rsid w:val="005E1B51"/>
    <w:rsid w:val="005E27BA"/>
    <w:rsid w:val="005E3ED3"/>
    <w:rsid w:val="005E41A2"/>
    <w:rsid w:val="005E485A"/>
    <w:rsid w:val="005E4D5B"/>
    <w:rsid w:val="005E51E7"/>
    <w:rsid w:val="005E67EA"/>
    <w:rsid w:val="005E7958"/>
    <w:rsid w:val="005F09D7"/>
    <w:rsid w:val="005F10FB"/>
    <w:rsid w:val="005F164F"/>
    <w:rsid w:val="005F3365"/>
    <w:rsid w:val="005F39A3"/>
    <w:rsid w:val="005F3E04"/>
    <w:rsid w:val="005F75BC"/>
    <w:rsid w:val="005F790D"/>
    <w:rsid w:val="006002A6"/>
    <w:rsid w:val="006006B9"/>
    <w:rsid w:val="00601635"/>
    <w:rsid w:val="00601ACD"/>
    <w:rsid w:val="006029B1"/>
    <w:rsid w:val="00602CBE"/>
    <w:rsid w:val="00604119"/>
    <w:rsid w:val="006047A4"/>
    <w:rsid w:val="00605BC1"/>
    <w:rsid w:val="0060609F"/>
    <w:rsid w:val="0060660E"/>
    <w:rsid w:val="00606626"/>
    <w:rsid w:val="00610466"/>
    <w:rsid w:val="00610770"/>
    <w:rsid w:val="006112C3"/>
    <w:rsid w:val="006113E6"/>
    <w:rsid w:val="00611A53"/>
    <w:rsid w:val="00612817"/>
    <w:rsid w:val="00612FA0"/>
    <w:rsid w:val="006133BE"/>
    <w:rsid w:val="006136CA"/>
    <w:rsid w:val="00613AFA"/>
    <w:rsid w:val="00613E4B"/>
    <w:rsid w:val="00614A49"/>
    <w:rsid w:val="00615BF6"/>
    <w:rsid w:val="00615EB7"/>
    <w:rsid w:val="00616D87"/>
    <w:rsid w:val="0061780B"/>
    <w:rsid w:val="006204D4"/>
    <w:rsid w:val="0062128A"/>
    <w:rsid w:val="00622D64"/>
    <w:rsid w:val="00622E0B"/>
    <w:rsid w:val="0062343E"/>
    <w:rsid w:val="006246F3"/>
    <w:rsid w:val="0062709E"/>
    <w:rsid w:val="00627889"/>
    <w:rsid w:val="00627ABB"/>
    <w:rsid w:val="00630588"/>
    <w:rsid w:val="006307E1"/>
    <w:rsid w:val="006326F2"/>
    <w:rsid w:val="00632A74"/>
    <w:rsid w:val="00633976"/>
    <w:rsid w:val="006351D0"/>
    <w:rsid w:val="006366F5"/>
    <w:rsid w:val="00637212"/>
    <w:rsid w:val="00637713"/>
    <w:rsid w:val="0064011A"/>
    <w:rsid w:val="006402EA"/>
    <w:rsid w:val="006405CA"/>
    <w:rsid w:val="0064183C"/>
    <w:rsid w:val="00642BB9"/>
    <w:rsid w:val="00643967"/>
    <w:rsid w:val="00643A5D"/>
    <w:rsid w:val="00643D1A"/>
    <w:rsid w:val="00644618"/>
    <w:rsid w:val="00644978"/>
    <w:rsid w:val="006459DC"/>
    <w:rsid w:val="00647B44"/>
    <w:rsid w:val="00650E4F"/>
    <w:rsid w:val="00650F13"/>
    <w:rsid w:val="00652970"/>
    <w:rsid w:val="006529B6"/>
    <w:rsid w:val="00652B20"/>
    <w:rsid w:val="0065332D"/>
    <w:rsid w:val="0065482F"/>
    <w:rsid w:val="00655766"/>
    <w:rsid w:val="00655B55"/>
    <w:rsid w:val="0066014C"/>
    <w:rsid w:val="006606B5"/>
    <w:rsid w:val="006607BE"/>
    <w:rsid w:val="006610AB"/>
    <w:rsid w:val="00661CDB"/>
    <w:rsid w:val="00662E0D"/>
    <w:rsid w:val="0066383E"/>
    <w:rsid w:val="00663B91"/>
    <w:rsid w:val="00664453"/>
    <w:rsid w:val="00664E1F"/>
    <w:rsid w:val="0066513D"/>
    <w:rsid w:val="0066694D"/>
    <w:rsid w:val="00666DD6"/>
    <w:rsid w:val="0066728A"/>
    <w:rsid w:val="006677EC"/>
    <w:rsid w:val="00667C94"/>
    <w:rsid w:val="00667CE0"/>
    <w:rsid w:val="00670B3A"/>
    <w:rsid w:val="00670DAE"/>
    <w:rsid w:val="00671FC6"/>
    <w:rsid w:val="00673386"/>
    <w:rsid w:val="006737FE"/>
    <w:rsid w:val="0067426F"/>
    <w:rsid w:val="00674CF5"/>
    <w:rsid w:val="00674E24"/>
    <w:rsid w:val="006754D4"/>
    <w:rsid w:val="006756C0"/>
    <w:rsid w:val="00675AF7"/>
    <w:rsid w:val="00676829"/>
    <w:rsid w:val="00676D4E"/>
    <w:rsid w:val="00677F58"/>
    <w:rsid w:val="006800A1"/>
    <w:rsid w:val="00680450"/>
    <w:rsid w:val="006807E2"/>
    <w:rsid w:val="0068080C"/>
    <w:rsid w:val="00680A0A"/>
    <w:rsid w:val="0068134F"/>
    <w:rsid w:val="00682E04"/>
    <w:rsid w:val="00682F32"/>
    <w:rsid w:val="00682FB2"/>
    <w:rsid w:val="00683A14"/>
    <w:rsid w:val="00683C98"/>
    <w:rsid w:val="0068471D"/>
    <w:rsid w:val="00684974"/>
    <w:rsid w:val="006866E7"/>
    <w:rsid w:val="00687889"/>
    <w:rsid w:val="00687E83"/>
    <w:rsid w:val="00690072"/>
    <w:rsid w:val="006903EA"/>
    <w:rsid w:val="00690F6E"/>
    <w:rsid w:val="0069261B"/>
    <w:rsid w:val="00692F2E"/>
    <w:rsid w:val="00693069"/>
    <w:rsid w:val="0069463A"/>
    <w:rsid w:val="0069508E"/>
    <w:rsid w:val="00696559"/>
    <w:rsid w:val="00696FE8"/>
    <w:rsid w:val="00697400"/>
    <w:rsid w:val="006A05EC"/>
    <w:rsid w:val="006A0DA0"/>
    <w:rsid w:val="006A1339"/>
    <w:rsid w:val="006A14E3"/>
    <w:rsid w:val="006A2694"/>
    <w:rsid w:val="006A26D4"/>
    <w:rsid w:val="006A2F8A"/>
    <w:rsid w:val="006A3538"/>
    <w:rsid w:val="006A3CBB"/>
    <w:rsid w:val="006A4593"/>
    <w:rsid w:val="006A4E0D"/>
    <w:rsid w:val="006A5161"/>
    <w:rsid w:val="006A700F"/>
    <w:rsid w:val="006A7419"/>
    <w:rsid w:val="006A798F"/>
    <w:rsid w:val="006B010C"/>
    <w:rsid w:val="006B1364"/>
    <w:rsid w:val="006B2FE8"/>
    <w:rsid w:val="006B34B1"/>
    <w:rsid w:val="006B462C"/>
    <w:rsid w:val="006B633E"/>
    <w:rsid w:val="006B6B75"/>
    <w:rsid w:val="006B6FCC"/>
    <w:rsid w:val="006C0022"/>
    <w:rsid w:val="006C17DA"/>
    <w:rsid w:val="006C27E0"/>
    <w:rsid w:val="006C2D1B"/>
    <w:rsid w:val="006C31ED"/>
    <w:rsid w:val="006C3A5D"/>
    <w:rsid w:val="006C5163"/>
    <w:rsid w:val="006C5ABD"/>
    <w:rsid w:val="006C5AEC"/>
    <w:rsid w:val="006C5E0D"/>
    <w:rsid w:val="006C7E70"/>
    <w:rsid w:val="006D0EFA"/>
    <w:rsid w:val="006D0F32"/>
    <w:rsid w:val="006D1032"/>
    <w:rsid w:val="006D1903"/>
    <w:rsid w:val="006D1D38"/>
    <w:rsid w:val="006D3308"/>
    <w:rsid w:val="006D3883"/>
    <w:rsid w:val="006D3977"/>
    <w:rsid w:val="006D3D0F"/>
    <w:rsid w:val="006D44C5"/>
    <w:rsid w:val="006D453D"/>
    <w:rsid w:val="006D5C21"/>
    <w:rsid w:val="006D5EFC"/>
    <w:rsid w:val="006D63B3"/>
    <w:rsid w:val="006D65A3"/>
    <w:rsid w:val="006D6DB7"/>
    <w:rsid w:val="006D72F8"/>
    <w:rsid w:val="006D768C"/>
    <w:rsid w:val="006D7CBE"/>
    <w:rsid w:val="006D7EA1"/>
    <w:rsid w:val="006E1F81"/>
    <w:rsid w:val="006E210D"/>
    <w:rsid w:val="006E2D22"/>
    <w:rsid w:val="006E610A"/>
    <w:rsid w:val="006E6B28"/>
    <w:rsid w:val="006E6F74"/>
    <w:rsid w:val="006E78C0"/>
    <w:rsid w:val="006F11D5"/>
    <w:rsid w:val="006F12DA"/>
    <w:rsid w:val="006F1D0C"/>
    <w:rsid w:val="006F1D4E"/>
    <w:rsid w:val="006F2E37"/>
    <w:rsid w:val="006F3EB9"/>
    <w:rsid w:val="006F4B04"/>
    <w:rsid w:val="006F50D0"/>
    <w:rsid w:val="006F52E0"/>
    <w:rsid w:val="006F5AEE"/>
    <w:rsid w:val="006F6D2F"/>
    <w:rsid w:val="00700169"/>
    <w:rsid w:val="0070179D"/>
    <w:rsid w:val="00703507"/>
    <w:rsid w:val="007035B6"/>
    <w:rsid w:val="00703DC2"/>
    <w:rsid w:val="0070446F"/>
    <w:rsid w:val="0070482B"/>
    <w:rsid w:val="0070504F"/>
    <w:rsid w:val="00705638"/>
    <w:rsid w:val="00705DCF"/>
    <w:rsid w:val="00705DF6"/>
    <w:rsid w:val="00705F15"/>
    <w:rsid w:val="00707A52"/>
    <w:rsid w:val="00710AB5"/>
    <w:rsid w:val="00712BE9"/>
    <w:rsid w:val="00712D8E"/>
    <w:rsid w:val="00714050"/>
    <w:rsid w:val="00714BAF"/>
    <w:rsid w:val="00715517"/>
    <w:rsid w:val="00715F7A"/>
    <w:rsid w:val="00717B72"/>
    <w:rsid w:val="00720670"/>
    <w:rsid w:val="0072078F"/>
    <w:rsid w:val="00720F3E"/>
    <w:rsid w:val="00721A88"/>
    <w:rsid w:val="00722705"/>
    <w:rsid w:val="00722ED6"/>
    <w:rsid w:val="00722FA0"/>
    <w:rsid w:val="00723B84"/>
    <w:rsid w:val="00724576"/>
    <w:rsid w:val="00724A73"/>
    <w:rsid w:val="007254D5"/>
    <w:rsid w:val="00726199"/>
    <w:rsid w:val="007264BA"/>
    <w:rsid w:val="007264C1"/>
    <w:rsid w:val="00726514"/>
    <w:rsid w:val="00727049"/>
    <w:rsid w:val="0072742A"/>
    <w:rsid w:val="00730EA7"/>
    <w:rsid w:val="00730EC9"/>
    <w:rsid w:val="00731844"/>
    <w:rsid w:val="00731BC0"/>
    <w:rsid w:val="00732078"/>
    <w:rsid w:val="00733352"/>
    <w:rsid w:val="00735CEA"/>
    <w:rsid w:val="00736201"/>
    <w:rsid w:val="007374A6"/>
    <w:rsid w:val="00737D70"/>
    <w:rsid w:val="00737D9E"/>
    <w:rsid w:val="00740344"/>
    <w:rsid w:val="007403ED"/>
    <w:rsid w:val="0074108A"/>
    <w:rsid w:val="00743AA4"/>
    <w:rsid w:val="00744775"/>
    <w:rsid w:val="00744DB0"/>
    <w:rsid w:val="00744DBE"/>
    <w:rsid w:val="00745A39"/>
    <w:rsid w:val="007478E3"/>
    <w:rsid w:val="00747A87"/>
    <w:rsid w:val="00747CFC"/>
    <w:rsid w:val="00747D71"/>
    <w:rsid w:val="007504EA"/>
    <w:rsid w:val="00751C4B"/>
    <w:rsid w:val="00751D03"/>
    <w:rsid w:val="00751E13"/>
    <w:rsid w:val="00751E16"/>
    <w:rsid w:val="00752300"/>
    <w:rsid w:val="00752329"/>
    <w:rsid w:val="007528AA"/>
    <w:rsid w:val="00753382"/>
    <w:rsid w:val="00755866"/>
    <w:rsid w:val="00755A42"/>
    <w:rsid w:val="007563D1"/>
    <w:rsid w:val="007568B7"/>
    <w:rsid w:val="00757C98"/>
    <w:rsid w:val="00757F1B"/>
    <w:rsid w:val="00760E27"/>
    <w:rsid w:val="00761029"/>
    <w:rsid w:val="007611E7"/>
    <w:rsid w:val="00761F69"/>
    <w:rsid w:val="0076289F"/>
    <w:rsid w:val="00763977"/>
    <w:rsid w:val="007647A7"/>
    <w:rsid w:val="00764C00"/>
    <w:rsid w:val="00764C17"/>
    <w:rsid w:val="00764DDC"/>
    <w:rsid w:val="00765847"/>
    <w:rsid w:val="007658FF"/>
    <w:rsid w:val="00767027"/>
    <w:rsid w:val="007677E2"/>
    <w:rsid w:val="007702D3"/>
    <w:rsid w:val="0077098E"/>
    <w:rsid w:val="00770C49"/>
    <w:rsid w:val="00770E1F"/>
    <w:rsid w:val="007714BE"/>
    <w:rsid w:val="00771EC1"/>
    <w:rsid w:val="0077318D"/>
    <w:rsid w:val="00774779"/>
    <w:rsid w:val="007759E8"/>
    <w:rsid w:val="00775ADD"/>
    <w:rsid w:val="0077712B"/>
    <w:rsid w:val="007774A3"/>
    <w:rsid w:val="0078017B"/>
    <w:rsid w:val="00780AEA"/>
    <w:rsid w:val="00780B17"/>
    <w:rsid w:val="007811C1"/>
    <w:rsid w:val="00781327"/>
    <w:rsid w:val="0078257C"/>
    <w:rsid w:val="007827A9"/>
    <w:rsid w:val="00782901"/>
    <w:rsid w:val="0078298A"/>
    <w:rsid w:val="00784086"/>
    <w:rsid w:val="00784BC5"/>
    <w:rsid w:val="00784CC8"/>
    <w:rsid w:val="007861FC"/>
    <w:rsid w:val="00786C16"/>
    <w:rsid w:val="0079012D"/>
    <w:rsid w:val="00790BA8"/>
    <w:rsid w:val="00791CCF"/>
    <w:rsid w:val="00791F10"/>
    <w:rsid w:val="00792327"/>
    <w:rsid w:val="00793D00"/>
    <w:rsid w:val="00794444"/>
    <w:rsid w:val="007945FC"/>
    <w:rsid w:val="00795813"/>
    <w:rsid w:val="007968BF"/>
    <w:rsid w:val="00796C3D"/>
    <w:rsid w:val="00796E15"/>
    <w:rsid w:val="00797CF3"/>
    <w:rsid w:val="007A0644"/>
    <w:rsid w:val="007A0AC6"/>
    <w:rsid w:val="007A0C64"/>
    <w:rsid w:val="007A18D0"/>
    <w:rsid w:val="007A21EF"/>
    <w:rsid w:val="007A2A92"/>
    <w:rsid w:val="007A3203"/>
    <w:rsid w:val="007A34D2"/>
    <w:rsid w:val="007A3C7B"/>
    <w:rsid w:val="007A5E60"/>
    <w:rsid w:val="007A5EB0"/>
    <w:rsid w:val="007A6B70"/>
    <w:rsid w:val="007A6BE3"/>
    <w:rsid w:val="007A6CC8"/>
    <w:rsid w:val="007A6E8C"/>
    <w:rsid w:val="007B0241"/>
    <w:rsid w:val="007B2443"/>
    <w:rsid w:val="007B2A4C"/>
    <w:rsid w:val="007B2EFA"/>
    <w:rsid w:val="007B45AC"/>
    <w:rsid w:val="007B5128"/>
    <w:rsid w:val="007B5447"/>
    <w:rsid w:val="007B59B0"/>
    <w:rsid w:val="007B6062"/>
    <w:rsid w:val="007B6DD8"/>
    <w:rsid w:val="007B7BC0"/>
    <w:rsid w:val="007C0359"/>
    <w:rsid w:val="007C054A"/>
    <w:rsid w:val="007C059B"/>
    <w:rsid w:val="007C073E"/>
    <w:rsid w:val="007C1232"/>
    <w:rsid w:val="007C1B01"/>
    <w:rsid w:val="007C419F"/>
    <w:rsid w:val="007C4A50"/>
    <w:rsid w:val="007C6ACF"/>
    <w:rsid w:val="007C7636"/>
    <w:rsid w:val="007C78D5"/>
    <w:rsid w:val="007D0139"/>
    <w:rsid w:val="007D013C"/>
    <w:rsid w:val="007D01F4"/>
    <w:rsid w:val="007D2C3B"/>
    <w:rsid w:val="007D317A"/>
    <w:rsid w:val="007D3578"/>
    <w:rsid w:val="007D41CC"/>
    <w:rsid w:val="007D5C80"/>
    <w:rsid w:val="007D6B9E"/>
    <w:rsid w:val="007D7B65"/>
    <w:rsid w:val="007E0E37"/>
    <w:rsid w:val="007E16FA"/>
    <w:rsid w:val="007E18C7"/>
    <w:rsid w:val="007E240C"/>
    <w:rsid w:val="007E35D6"/>
    <w:rsid w:val="007E39D0"/>
    <w:rsid w:val="007E3B5D"/>
    <w:rsid w:val="007E5980"/>
    <w:rsid w:val="007E67B5"/>
    <w:rsid w:val="007E7400"/>
    <w:rsid w:val="007E7A23"/>
    <w:rsid w:val="007E7F99"/>
    <w:rsid w:val="007F125E"/>
    <w:rsid w:val="007F35C6"/>
    <w:rsid w:val="007F51B4"/>
    <w:rsid w:val="007F55AC"/>
    <w:rsid w:val="007F57B9"/>
    <w:rsid w:val="007F717B"/>
    <w:rsid w:val="007F7317"/>
    <w:rsid w:val="007F7B38"/>
    <w:rsid w:val="007F7CA6"/>
    <w:rsid w:val="008004FE"/>
    <w:rsid w:val="008008BF"/>
    <w:rsid w:val="0080121C"/>
    <w:rsid w:val="00802836"/>
    <w:rsid w:val="00803375"/>
    <w:rsid w:val="00803EF0"/>
    <w:rsid w:val="008041C5"/>
    <w:rsid w:val="0080495B"/>
    <w:rsid w:val="008059F2"/>
    <w:rsid w:val="00805B9E"/>
    <w:rsid w:val="00806195"/>
    <w:rsid w:val="00806C33"/>
    <w:rsid w:val="008073E4"/>
    <w:rsid w:val="00807AD3"/>
    <w:rsid w:val="00810207"/>
    <w:rsid w:val="00810209"/>
    <w:rsid w:val="00810465"/>
    <w:rsid w:val="008106D1"/>
    <w:rsid w:val="00810C3B"/>
    <w:rsid w:val="00810D7D"/>
    <w:rsid w:val="00812914"/>
    <w:rsid w:val="008129F0"/>
    <w:rsid w:val="00813B4B"/>
    <w:rsid w:val="00814F70"/>
    <w:rsid w:val="008151F2"/>
    <w:rsid w:val="0081524C"/>
    <w:rsid w:val="00816861"/>
    <w:rsid w:val="00816BD4"/>
    <w:rsid w:val="00816E19"/>
    <w:rsid w:val="00817794"/>
    <w:rsid w:val="00817D54"/>
    <w:rsid w:val="0082103F"/>
    <w:rsid w:val="0082118C"/>
    <w:rsid w:val="00821414"/>
    <w:rsid w:val="00821FA5"/>
    <w:rsid w:val="008232B3"/>
    <w:rsid w:val="00823369"/>
    <w:rsid w:val="00823585"/>
    <w:rsid w:val="00824004"/>
    <w:rsid w:val="008252F2"/>
    <w:rsid w:val="008254AF"/>
    <w:rsid w:val="008254D0"/>
    <w:rsid w:val="00825F8A"/>
    <w:rsid w:val="0083161E"/>
    <w:rsid w:val="008325BF"/>
    <w:rsid w:val="00833062"/>
    <w:rsid w:val="0083356A"/>
    <w:rsid w:val="00833BD7"/>
    <w:rsid w:val="0083486C"/>
    <w:rsid w:val="00834D62"/>
    <w:rsid w:val="00834FE5"/>
    <w:rsid w:val="00836031"/>
    <w:rsid w:val="008371B8"/>
    <w:rsid w:val="008372C3"/>
    <w:rsid w:val="008373BF"/>
    <w:rsid w:val="008413FF"/>
    <w:rsid w:val="00842489"/>
    <w:rsid w:val="008426AE"/>
    <w:rsid w:val="0084389F"/>
    <w:rsid w:val="00845169"/>
    <w:rsid w:val="008457BE"/>
    <w:rsid w:val="008460C9"/>
    <w:rsid w:val="00846DE4"/>
    <w:rsid w:val="00846F0C"/>
    <w:rsid w:val="00847C14"/>
    <w:rsid w:val="00847D0F"/>
    <w:rsid w:val="0085067D"/>
    <w:rsid w:val="00851BDA"/>
    <w:rsid w:val="00851ED2"/>
    <w:rsid w:val="00851F89"/>
    <w:rsid w:val="00853348"/>
    <w:rsid w:val="00854777"/>
    <w:rsid w:val="00855760"/>
    <w:rsid w:val="008563FC"/>
    <w:rsid w:val="00857366"/>
    <w:rsid w:val="008579C5"/>
    <w:rsid w:val="00860928"/>
    <w:rsid w:val="00861182"/>
    <w:rsid w:val="0086155A"/>
    <w:rsid w:val="0086244A"/>
    <w:rsid w:val="008633E3"/>
    <w:rsid w:val="00865003"/>
    <w:rsid w:val="00865C64"/>
    <w:rsid w:val="00866225"/>
    <w:rsid w:val="00866532"/>
    <w:rsid w:val="008666BC"/>
    <w:rsid w:val="00866E81"/>
    <w:rsid w:val="0086752E"/>
    <w:rsid w:val="0086796A"/>
    <w:rsid w:val="0087027E"/>
    <w:rsid w:val="00870692"/>
    <w:rsid w:val="00871028"/>
    <w:rsid w:val="00871F90"/>
    <w:rsid w:val="00873170"/>
    <w:rsid w:val="00873C30"/>
    <w:rsid w:val="00873E99"/>
    <w:rsid w:val="0087420A"/>
    <w:rsid w:val="008746C6"/>
    <w:rsid w:val="0087566C"/>
    <w:rsid w:val="00876913"/>
    <w:rsid w:val="00880FC0"/>
    <w:rsid w:val="0088325E"/>
    <w:rsid w:val="008842E1"/>
    <w:rsid w:val="00884CA4"/>
    <w:rsid w:val="008850AB"/>
    <w:rsid w:val="00885706"/>
    <w:rsid w:val="00885865"/>
    <w:rsid w:val="00886147"/>
    <w:rsid w:val="008863C6"/>
    <w:rsid w:val="00887A35"/>
    <w:rsid w:val="00890412"/>
    <w:rsid w:val="00890BD5"/>
    <w:rsid w:val="00891221"/>
    <w:rsid w:val="008912B7"/>
    <w:rsid w:val="00891327"/>
    <w:rsid w:val="008918AF"/>
    <w:rsid w:val="00891B5A"/>
    <w:rsid w:val="00892136"/>
    <w:rsid w:val="00892BD8"/>
    <w:rsid w:val="00893CDD"/>
    <w:rsid w:val="00894F62"/>
    <w:rsid w:val="00896034"/>
    <w:rsid w:val="0089686F"/>
    <w:rsid w:val="008974FA"/>
    <w:rsid w:val="008976F1"/>
    <w:rsid w:val="00897E02"/>
    <w:rsid w:val="008A1D19"/>
    <w:rsid w:val="008A4062"/>
    <w:rsid w:val="008A539C"/>
    <w:rsid w:val="008A556C"/>
    <w:rsid w:val="008A5C02"/>
    <w:rsid w:val="008A6040"/>
    <w:rsid w:val="008A6925"/>
    <w:rsid w:val="008A7B87"/>
    <w:rsid w:val="008B225A"/>
    <w:rsid w:val="008B2599"/>
    <w:rsid w:val="008B29A2"/>
    <w:rsid w:val="008B390B"/>
    <w:rsid w:val="008B5A57"/>
    <w:rsid w:val="008B5D6D"/>
    <w:rsid w:val="008C0293"/>
    <w:rsid w:val="008C038A"/>
    <w:rsid w:val="008C0C19"/>
    <w:rsid w:val="008C0F08"/>
    <w:rsid w:val="008C24A8"/>
    <w:rsid w:val="008C26D3"/>
    <w:rsid w:val="008C2C8E"/>
    <w:rsid w:val="008C31D0"/>
    <w:rsid w:val="008C38CE"/>
    <w:rsid w:val="008C4728"/>
    <w:rsid w:val="008C5809"/>
    <w:rsid w:val="008C643E"/>
    <w:rsid w:val="008C701F"/>
    <w:rsid w:val="008D030C"/>
    <w:rsid w:val="008D0662"/>
    <w:rsid w:val="008D1904"/>
    <w:rsid w:val="008D1998"/>
    <w:rsid w:val="008D1E50"/>
    <w:rsid w:val="008D1FBF"/>
    <w:rsid w:val="008D321E"/>
    <w:rsid w:val="008D3C8B"/>
    <w:rsid w:val="008D4215"/>
    <w:rsid w:val="008D7AC1"/>
    <w:rsid w:val="008E09E5"/>
    <w:rsid w:val="008E0A91"/>
    <w:rsid w:val="008E13C4"/>
    <w:rsid w:val="008E173F"/>
    <w:rsid w:val="008E17CD"/>
    <w:rsid w:val="008E1938"/>
    <w:rsid w:val="008E234D"/>
    <w:rsid w:val="008E27CB"/>
    <w:rsid w:val="008E2D2C"/>
    <w:rsid w:val="008E3E22"/>
    <w:rsid w:val="008E3F15"/>
    <w:rsid w:val="008E4177"/>
    <w:rsid w:val="008E6047"/>
    <w:rsid w:val="008E6360"/>
    <w:rsid w:val="008E7251"/>
    <w:rsid w:val="008E7D6B"/>
    <w:rsid w:val="008F063F"/>
    <w:rsid w:val="008F31DA"/>
    <w:rsid w:val="008F3D42"/>
    <w:rsid w:val="008F54FD"/>
    <w:rsid w:val="008F5C8B"/>
    <w:rsid w:val="008F73D7"/>
    <w:rsid w:val="008F75DC"/>
    <w:rsid w:val="008F7CD0"/>
    <w:rsid w:val="00900043"/>
    <w:rsid w:val="0090042B"/>
    <w:rsid w:val="00900474"/>
    <w:rsid w:val="0090105F"/>
    <w:rsid w:val="00901A33"/>
    <w:rsid w:val="00901FB5"/>
    <w:rsid w:val="00902985"/>
    <w:rsid w:val="00902F4D"/>
    <w:rsid w:val="00903655"/>
    <w:rsid w:val="0090369B"/>
    <w:rsid w:val="0090391B"/>
    <w:rsid w:val="009041EE"/>
    <w:rsid w:val="00904785"/>
    <w:rsid w:val="00905893"/>
    <w:rsid w:val="00905C97"/>
    <w:rsid w:val="009063C9"/>
    <w:rsid w:val="0090665D"/>
    <w:rsid w:val="00907C23"/>
    <w:rsid w:val="00907D35"/>
    <w:rsid w:val="00910135"/>
    <w:rsid w:val="00910867"/>
    <w:rsid w:val="00910AF2"/>
    <w:rsid w:val="00910F12"/>
    <w:rsid w:val="009118C1"/>
    <w:rsid w:val="00913898"/>
    <w:rsid w:val="00914AF8"/>
    <w:rsid w:val="00914D10"/>
    <w:rsid w:val="00914F16"/>
    <w:rsid w:val="00915442"/>
    <w:rsid w:val="0091648F"/>
    <w:rsid w:val="00916CDF"/>
    <w:rsid w:val="00917C4C"/>
    <w:rsid w:val="00917D7B"/>
    <w:rsid w:val="00921258"/>
    <w:rsid w:val="00921319"/>
    <w:rsid w:val="009215F3"/>
    <w:rsid w:val="00921F27"/>
    <w:rsid w:val="00922491"/>
    <w:rsid w:val="0092255F"/>
    <w:rsid w:val="009235F6"/>
    <w:rsid w:val="009247DC"/>
    <w:rsid w:val="00925642"/>
    <w:rsid w:val="00926246"/>
    <w:rsid w:val="00926C3A"/>
    <w:rsid w:val="00926F8D"/>
    <w:rsid w:val="00927F32"/>
    <w:rsid w:val="009309DA"/>
    <w:rsid w:val="00930C66"/>
    <w:rsid w:val="00933A5D"/>
    <w:rsid w:val="00933AF5"/>
    <w:rsid w:val="00933E9B"/>
    <w:rsid w:val="00934202"/>
    <w:rsid w:val="00934853"/>
    <w:rsid w:val="009358BF"/>
    <w:rsid w:val="00935DB9"/>
    <w:rsid w:val="00935F86"/>
    <w:rsid w:val="00935FCF"/>
    <w:rsid w:val="009363BD"/>
    <w:rsid w:val="00940165"/>
    <w:rsid w:val="00940170"/>
    <w:rsid w:val="00940C84"/>
    <w:rsid w:val="00940E8B"/>
    <w:rsid w:val="00941AF3"/>
    <w:rsid w:val="00941C3A"/>
    <w:rsid w:val="0094279E"/>
    <w:rsid w:val="00942C35"/>
    <w:rsid w:val="009431B9"/>
    <w:rsid w:val="00943548"/>
    <w:rsid w:val="00943C21"/>
    <w:rsid w:val="00943EB4"/>
    <w:rsid w:val="0094464E"/>
    <w:rsid w:val="00944AF8"/>
    <w:rsid w:val="009450F9"/>
    <w:rsid w:val="0094653C"/>
    <w:rsid w:val="0094794C"/>
    <w:rsid w:val="009510F5"/>
    <w:rsid w:val="00951BAE"/>
    <w:rsid w:val="00951C20"/>
    <w:rsid w:val="0095215E"/>
    <w:rsid w:val="00952406"/>
    <w:rsid w:val="00953460"/>
    <w:rsid w:val="00954D07"/>
    <w:rsid w:val="00954E28"/>
    <w:rsid w:val="009552B0"/>
    <w:rsid w:val="0095677B"/>
    <w:rsid w:val="00957030"/>
    <w:rsid w:val="009570AB"/>
    <w:rsid w:val="00957D46"/>
    <w:rsid w:val="009602D3"/>
    <w:rsid w:val="00960F51"/>
    <w:rsid w:val="0096141F"/>
    <w:rsid w:val="009617F3"/>
    <w:rsid w:val="00961BE4"/>
    <w:rsid w:val="00962861"/>
    <w:rsid w:val="009632FC"/>
    <w:rsid w:val="00963B2C"/>
    <w:rsid w:val="00965155"/>
    <w:rsid w:val="00965B14"/>
    <w:rsid w:val="00965E27"/>
    <w:rsid w:val="0096742E"/>
    <w:rsid w:val="00970560"/>
    <w:rsid w:val="00970C94"/>
    <w:rsid w:val="00970CA3"/>
    <w:rsid w:val="0097159A"/>
    <w:rsid w:val="00971D1B"/>
    <w:rsid w:val="0097221C"/>
    <w:rsid w:val="0097285A"/>
    <w:rsid w:val="009729C1"/>
    <w:rsid w:val="00973164"/>
    <w:rsid w:val="00973DA5"/>
    <w:rsid w:val="00974623"/>
    <w:rsid w:val="00974E10"/>
    <w:rsid w:val="00975A56"/>
    <w:rsid w:val="00977421"/>
    <w:rsid w:val="00980E4F"/>
    <w:rsid w:val="00982488"/>
    <w:rsid w:val="009824E7"/>
    <w:rsid w:val="0098300E"/>
    <w:rsid w:val="009863E3"/>
    <w:rsid w:val="00986F1A"/>
    <w:rsid w:val="00987235"/>
    <w:rsid w:val="00987452"/>
    <w:rsid w:val="009877DD"/>
    <w:rsid w:val="00990490"/>
    <w:rsid w:val="00991775"/>
    <w:rsid w:val="00993748"/>
    <w:rsid w:val="00993CB0"/>
    <w:rsid w:val="00994487"/>
    <w:rsid w:val="0099497C"/>
    <w:rsid w:val="00995C01"/>
    <w:rsid w:val="00995EAE"/>
    <w:rsid w:val="0099637B"/>
    <w:rsid w:val="00996C78"/>
    <w:rsid w:val="00996D65"/>
    <w:rsid w:val="009A1098"/>
    <w:rsid w:val="009A125A"/>
    <w:rsid w:val="009A1692"/>
    <w:rsid w:val="009A1E20"/>
    <w:rsid w:val="009A1EFE"/>
    <w:rsid w:val="009A2E3A"/>
    <w:rsid w:val="009A3031"/>
    <w:rsid w:val="009A3361"/>
    <w:rsid w:val="009A4088"/>
    <w:rsid w:val="009A4355"/>
    <w:rsid w:val="009A69B0"/>
    <w:rsid w:val="009A6AF9"/>
    <w:rsid w:val="009A6F8F"/>
    <w:rsid w:val="009A70C2"/>
    <w:rsid w:val="009A7BF6"/>
    <w:rsid w:val="009B102D"/>
    <w:rsid w:val="009B1E80"/>
    <w:rsid w:val="009B233C"/>
    <w:rsid w:val="009B2943"/>
    <w:rsid w:val="009B38A9"/>
    <w:rsid w:val="009B4502"/>
    <w:rsid w:val="009B4B1A"/>
    <w:rsid w:val="009B4C56"/>
    <w:rsid w:val="009B4EC3"/>
    <w:rsid w:val="009B53A1"/>
    <w:rsid w:val="009B7234"/>
    <w:rsid w:val="009B7F70"/>
    <w:rsid w:val="009C1580"/>
    <w:rsid w:val="009C2747"/>
    <w:rsid w:val="009C299D"/>
    <w:rsid w:val="009C2BE9"/>
    <w:rsid w:val="009C2FB3"/>
    <w:rsid w:val="009C3123"/>
    <w:rsid w:val="009C3278"/>
    <w:rsid w:val="009C34B2"/>
    <w:rsid w:val="009C3A94"/>
    <w:rsid w:val="009C3FBE"/>
    <w:rsid w:val="009C530D"/>
    <w:rsid w:val="009C5354"/>
    <w:rsid w:val="009C5959"/>
    <w:rsid w:val="009C59A9"/>
    <w:rsid w:val="009C5F66"/>
    <w:rsid w:val="009C6110"/>
    <w:rsid w:val="009C6530"/>
    <w:rsid w:val="009C6A88"/>
    <w:rsid w:val="009C6DDA"/>
    <w:rsid w:val="009C7558"/>
    <w:rsid w:val="009C79D2"/>
    <w:rsid w:val="009D0CE8"/>
    <w:rsid w:val="009D1D38"/>
    <w:rsid w:val="009D1E18"/>
    <w:rsid w:val="009D2DB7"/>
    <w:rsid w:val="009D2E69"/>
    <w:rsid w:val="009D3C75"/>
    <w:rsid w:val="009D3E5B"/>
    <w:rsid w:val="009D5BE7"/>
    <w:rsid w:val="009D64CA"/>
    <w:rsid w:val="009D708B"/>
    <w:rsid w:val="009D778F"/>
    <w:rsid w:val="009E02E3"/>
    <w:rsid w:val="009E0C58"/>
    <w:rsid w:val="009E0D6B"/>
    <w:rsid w:val="009E17FA"/>
    <w:rsid w:val="009E2535"/>
    <w:rsid w:val="009E2E18"/>
    <w:rsid w:val="009E3001"/>
    <w:rsid w:val="009E520F"/>
    <w:rsid w:val="009E589B"/>
    <w:rsid w:val="009E5E0E"/>
    <w:rsid w:val="009E5F6C"/>
    <w:rsid w:val="009E696C"/>
    <w:rsid w:val="009E73A6"/>
    <w:rsid w:val="009E73FD"/>
    <w:rsid w:val="009E7D2B"/>
    <w:rsid w:val="009E7FB4"/>
    <w:rsid w:val="009F0841"/>
    <w:rsid w:val="009F1473"/>
    <w:rsid w:val="009F236D"/>
    <w:rsid w:val="009F2504"/>
    <w:rsid w:val="009F2AD8"/>
    <w:rsid w:val="009F2BC6"/>
    <w:rsid w:val="009F3CC1"/>
    <w:rsid w:val="009F5581"/>
    <w:rsid w:val="009F5923"/>
    <w:rsid w:val="009F6794"/>
    <w:rsid w:val="009F6D68"/>
    <w:rsid w:val="009F716A"/>
    <w:rsid w:val="009F7626"/>
    <w:rsid w:val="009F7E33"/>
    <w:rsid w:val="00A01E01"/>
    <w:rsid w:val="00A02385"/>
    <w:rsid w:val="00A0272B"/>
    <w:rsid w:val="00A02B98"/>
    <w:rsid w:val="00A03158"/>
    <w:rsid w:val="00A0588B"/>
    <w:rsid w:val="00A0654D"/>
    <w:rsid w:val="00A067FA"/>
    <w:rsid w:val="00A06B6A"/>
    <w:rsid w:val="00A06B8D"/>
    <w:rsid w:val="00A07387"/>
    <w:rsid w:val="00A07F99"/>
    <w:rsid w:val="00A10B6A"/>
    <w:rsid w:val="00A10FA8"/>
    <w:rsid w:val="00A120F4"/>
    <w:rsid w:val="00A13098"/>
    <w:rsid w:val="00A1525C"/>
    <w:rsid w:val="00A1577A"/>
    <w:rsid w:val="00A15CCE"/>
    <w:rsid w:val="00A16D64"/>
    <w:rsid w:val="00A17077"/>
    <w:rsid w:val="00A17617"/>
    <w:rsid w:val="00A17E52"/>
    <w:rsid w:val="00A208E4"/>
    <w:rsid w:val="00A212B1"/>
    <w:rsid w:val="00A21D2D"/>
    <w:rsid w:val="00A23572"/>
    <w:rsid w:val="00A23FAC"/>
    <w:rsid w:val="00A2439E"/>
    <w:rsid w:val="00A259E7"/>
    <w:rsid w:val="00A26513"/>
    <w:rsid w:val="00A27540"/>
    <w:rsid w:val="00A27740"/>
    <w:rsid w:val="00A27F7F"/>
    <w:rsid w:val="00A300C1"/>
    <w:rsid w:val="00A302AB"/>
    <w:rsid w:val="00A30817"/>
    <w:rsid w:val="00A30D43"/>
    <w:rsid w:val="00A30F1E"/>
    <w:rsid w:val="00A31C71"/>
    <w:rsid w:val="00A32E55"/>
    <w:rsid w:val="00A336E8"/>
    <w:rsid w:val="00A37A72"/>
    <w:rsid w:val="00A37EEA"/>
    <w:rsid w:val="00A40D70"/>
    <w:rsid w:val="00A41115"/>
    <w:rsid w:val="00A42A5C"/>
    <w:rsid w:val="00A43133"/>
    <w:rsid w:val="00A43CEE"/>
    <w:rsid w:val="00A446FD"/>
    <w:rsid w:val="00A458FB"/>
    <w:rsid w:val="00A45BCA"/>
    <w:rsid w:val="00A462AC"/>
    <w:rsid w:val="00A4736D"/>
    <w:rsid w:val="00A50622"/>
    <w:rsid w:val="00A51FC9"/>
    <w:rsid w:val="00A52AF2"/>
    <w:rsid w:val="00A532DF"/>
    <w:rsid w:val="00A53557"/>
    <w:rsid w:val="00A53910"/>
    <w:rsid w:val="00A53BC4"/>
    <w:rsid w:val="00A53E3B"/>
    <w:rsid w:val="00A54B68"/>
    <w:rsid w:val="00A558BF"/>
    <w:rsid w:val="00A55DC2"/>
    <w:rsid w:val="00A57157"/>
    <w:rsid w:val="00A571A4"/>
    <w:rsid w:val="00A57830"/>
    <w:rsid w:val="00A57932"/>
    <w:rsid w:val="00A619B3"/>
    <w:rsid w:val="00A62B86"/>
    <w:rsid w:val="00A632D1"/>
    <w:rsid w:val="00A634B1"/>
    <w:rsid w:val="00A6523C"/>
    <w:rsid w:val="00A65718"/>
    <w:rsid w:val="00A66FEA"/>
    <w:rsid w:val="00A6761E"/>
    <w:rsid w:val="00A677B3"/>
    <w:rsid w:val="00A6792D"/>
    <w:rsid w:val="00A70040"/>
    <w:rsid w:val="00A700D4"/>
    <w:rsid w:val="00A70524"/>
    <w:rsid w:val="00A71932"/>
    <w:rsid w:val="00A726C0"/>
    <w:rsid w:val="00A72818"/>
    <w:rsid w:val="00A73B03"/>
    <w:rsid w:val="00A74861"/>
    <w:rsid w:val="00A74D97"/>
    <w:rsid w:val="00A77AB7"/>
    <w:rsid w:val="00A803BA"/>
    <w:rsid w:val="00A80FB3"/>
    <w:rsid w:val="00A8174F"/>
    <w:rsid w:val="00A821ED"/>
    <w:rsid w:val="00A82879"/>
    <w:rsid w:val="00A83081"/>
    <w:rsid w:val="00A83264"/>
    <w:rsid w:val="00A85019"/>
    <w:rsid w:val="00A85E20"/>
    <w:rsid w:val="00A86955"/>
    <w:rsid w:val="00A876B9"/>
    <w:rsid w:val="00A87FE3"/>
    <w:rsid w:val="00A90F6E"/>
    <w:rsid w:val="00A921B2"/>
    <w:rsid w:val="00A93654"/>
    <w:rsid w:val="00A93705"/>
    <w:rsid w:val="00A941D3"/>
    <w:rsid w:val="00A94A6B"/>
    <w:rsid w:val="00A94DA6"/>
    <w:rsid w:val="00A964B9"/>
    <w:rsid w:val="00A967ED"/>
    <w:rsid w:val="00A97AA5"/>
    <w:rsid w:val="00A97B84"/>
    <w:rsid w:val="00AA0D19"/>
    <w:rsid w:val="00AA13F3"/>
    <w:rsid w:val="00AA1F5C"/>
    <w:rsid w:val="00AA2191"/>
    <w:rsid w:val="00AA2AF0"/>
    <w:rsid w:val="00AA2CC7"/>
    <w:rsid w:val="00AA7C70"/>
    <w:rsid w:val="00AB01E0"/>
    <w:rsid w:val="00AB26F2"/>
    <w:rsid w:val="00AB2B51"/>
    <w:rsid w:val="00AB2F6B"/>
    <w:rsid w:val="00AB2F72"/>
    <w:rsid w:val="00AB315C"/>
    <w:rsid w:val="00AB36F3"/>
    <w:rsid w:val="00AB39D6"/>
    <w:rsid w:val="00AB41EB"/>
    <w:rsid w:val="00AB4862"/>
    <w:rsid w:val="00AB4B47"/>
    <w:rsid w:val="00AB4CFE"/>
    <w:rsid w:val="00AB5B5A"/>
    <w:rsid w:val="00AB6E37"/>
    <w:rsid w:val="00AB76AC"/>
    <w:rsid w:val="00AB7E7F"/>
    <w:rsid w:val="00AC24DF"/>
    <w:rsid w:val="00AC2D5A"/>
    <w:rsid w:val="00AC2E75"/>
    <w:rsid w:val="00AC3205"/>
    <w:rsid w:val="00AC4097"/>
    <w:rsid w:val="00AC5424"/>
    <w:rsid w:val="00AC7CCC"/>
    <w:rsid w:val="00AC7D3F"/>
    <w:rsid w:val="00AD08AF"/>
    <w:rsid w:val="00AD090E"/>
    <w:rsid w:val="00AD1179"/>
    <w:rsid w:val="00AD1696"/>
    <w:rsid w:val="00AD25F3"/>
    <w:rsid w:val="00AD29FF"/>
    <w:rsid w:val="00AD428A"/>
    <w:rsid w:val="00AD4C95"/>
    <w:rsid w:val="00AD5456"/>
    <w:rsid w:val="00AD5AA6"/>
    <w:rsid w:val="00AD61A6"/>
    <w:rsid w:val="00AD6F88"/>
    <w:rsid w:val="00AD6FE6"/>
    <w:rsid w:val="00AD72EA"/>
    <w:rsid w:val="00AE041D"/>
    <w:rsid w:val="00AE2904"/>
    <w:rsid w:val="00AE47D0"/>
    <w:rsid w:val="00AE49C1"/>
    <w:rsid w:val="00AE6606"/>
    <w:rsid w:val="00AE7088"/>
    <w:rsid w:val="00AF084C"/>
    <w:rsid w:val="00AF0D83"/>
    <w:rsid w:val="00AF0DAF"/>
    <w:rsid w:val="00AF18BB"/>
    <w:rsid w:val="00AF1C1C"/>
    <w:rsid w:val="00AF1F4C"/>
    <w:rsid w:val="00AF1F62"/>
    <w:rsid w:val="00AF3316"/>
    <w:rsid w:val="00AF3572"/>
    <w:rsid w:val="00AF411B"/>
    <w:rsid w:val="00AF43E7"/>
    <w:rsid w:val="00AF4AD2"/>
    <w:rsid w:val="00AF7B10"/>
    <w:rsid w:val="00B00773"/>
    <w:rsid w:val="00B00888"/>
    <w:rsid w:val="00B00DC6"/>
    <w:rsid w:val="00B01DB7"/>
    <w:rsid w:val="00B01F70"/>
    <w:rsid w:val="00B02CDC"/>
    <w:rsid w:val="00B031EA"/>
    <w:rsid w:val="00B03A29"/>
    <w:rsid w:val="00B0550E"/>
    <w:rsid w:val="00B06CB8"/>
    <w:rsid w:val="00B06D37"/>
    <w:rsid w:val="00B07992"/>
    <w:rsid w:val="00B10739"/>
    <w:rsid w:val="00B10754"/>
    <w:rsid w:val="00B110BF"/>
    <w:rsid w:val="00B11472"/>
    <w:rsid w:val="00B11C25"/>
    <w:rsid w:val="00B126DE"/>
    <w:rsid w:val="00B12760"/>
    <w:rsid w:val="00B145A1"/>
    <w:rsid w:val="00B150F4"/>
    <w:rsid w:val="00B151C8"/>
    <w:rsid w:val="00B157B6"/>
    <w:rsid w:val="00B157C7"/>
    <w:rsid w:val="00B15965"/>
    <w:rsid w:val="00B16B03"/>
    <w:rsid w:val="00B16F15"/>
    <w:rsid w:val="00B174D2"/>
    <w:rsid w:val="00B17956"/>
    <w:rsid w:val="00B2045A"/>
    <w:rsid w:val="00B2127D"/>
    <w:rsid w:val="00B21788"/>
    <w:rsid w:val="00B22788"/>
    <w:rsid w:val="00B24994"/>
    <w:rsid w:val="00B24C5F"/>
    <w:rsid w:val="00B24C78"/>
    <w:rsid w:val="00B24DE5"/>
    <w:rsid w:val="00B24F31"/>
    <w:rsid w:val="00B25F4D"/>
    <w:rsid w:val="00B3082A"/>
    <w:rsid w:val="00B31097"/>
    <w:rsid w:val="00B315DC"/>
    <w:rsid w:val="00B32E18"/>
    <w:rsid w:val="00B33094"/>
    <w:rsid w:val="00B335D7"/>
    <w:rsid w:val="00B34774"/>
    <w:rsid w:val="00B34A44"/>
    <w:rsid w:val="00B34D8A"/>
    <w:rsid w:val="00B34FCF"/>
    <w:rsid w:val="00B35022"/>
    <w:rsid w:val="00B35E31"/>
    <w:rsid w:val="00B3646A"/>
    <w:rsid w:val="00B36485"/>
    <w:rsid w:val="00B36666"/>
    <w:rsid w:val="00B368AF"/>
    <w:rsid w:val="00B40534"/>
    <w:rsid w:val="00B40ECD"/>
    <w:rsid w:val="00B410A9"/>
    <w:rsid w:val="00B4151A"/>
    <w:rsid w:val="00B43835"/>
    <w:rsid w:val="00B43AED"/>
    <w:rsid w:val="00B4431C"/>
    <w:rsid w:val="00B444B2"/>
    <w:rsid w:val="00B45CC5"/>
    <w:rsid w:val="00B46F4A"/>
    <w:rsid w:val="00B4751B"/>
    <w:rsid w:val="00B512A2"/>
    <w:rsid w:val="00B5171E"/>
    <w:rsid w:val="00B521C4"/>
    <w:rsid w:val="00B522A2"/>
    <w:rsid w:val="00B536BC"/>
    <w:rsid w:val="00B546CD"/>
    <w:rsid w:val="00B55455"/>
    <w:rsid w:val="00B55F9F"/>
    <w:rsid w:val="00B566FA"/>
    <w:rsid w:val="00B572D4"/>
    <w:rsid w:val="00B572D6"/>
    <w:rsid w:val="00B57EC2"/>
    <w:rsid w:val="00B57FA0"/>
    <w:rsid w:val="00B60FE4"/>
    <w:rsid w:val="00B61A12"/>
    <w:rsid w:val="00B62728"/>
    <w:rsid w:val="00B635E6"/>
    <w:rsid w:val="00B63D72"/>
    <w:rsid w:val="00B6405A"/>
    <w:rsid w:val="00B64AC0"/>
    <w:rsid w:val="00B64CA9"/>
    <w:rsid w:val="00B64E20"/>
    <w:rsid w:val="00B65610"/>
    <w:rsid w:val="00B668B2"/>
    <w:rsid w:val="00B66D66"/>
    <w:rsid w:val="00B67682"/>
    <w:rsid w:val="00B67F67"/>
    <w:rsid w:val="00B70DBF"/>
    <w:rsid w:val="00B71F5D"/>
    <w:rsid w:val="00B723E1"/>
    <w:rsid w:val="00B724B5"/>
    <w:rsid w:val="00B72B10"/>
    <w:rsid w:val="00B731F4"/>
    <w:rsid w:val="00B74912"/>
    <w:rsid w:val="00B74F53"/>
    <w:rsid w:val="00B76970"/>
    <w:rsid w:val="00B77DE0"/>
    <w:rsid w:val="00B81697"/>
    <w:rsid w:val="00B820A3"/>
    <w:rsid w:val="00B825CF"/>
    <w:rsid w:val="00B8262E"/>
    <w:rsid w:val="00B82F2B"/>
    <w:rsid w:val="00B83255"/>
    <w:rsid w:val="00B834AC"/>
    <w:rsid w:val="00B8365D"/>
    <w:rsid w:val="00B83D3E"/>
    <w:rsid w:val="00B84711"/>
    <w:rsid w:val="00B847DA"/>
    <w:rsid w:val="00B84E32"/>
    <w:rsid w:val="00B85B11"/>
    <w:rsid w:val="00B86307"/>
    <w:rsid w:val="00B863F4"/>
    <w:rsid w:val="00B867B6"/>
    <w:rsid w:val="00B86A69"/>
    <w:rsid w:val="00B90176"/>
    <w:rsid w:val="00B917F5"/>
    <w:rsid w:val="00B91AC6"/>
    <w:rsid w:val="00B92060"/>
    <w:rsid w:val="00B925E4"/>
    <w:rsid w:val="00B92692"/>
    <w:rsid w:val="00B9285A"/>
    <w:rsid w:val="00B928AF"/>
    <w:rsid w:val="00B932D5"/>
    <w:rsid w:val="00B937B4"/>
    <w:rsid w:val="00B93BA0"/>
    <w:rsid w:val="00B93D34"/>
    <w:rsid w:val="00B94003"/>
    <w:rsid w:val="00B95B70"/>
    <w:rsid w:val="00B961B0"/>
    <w:rsid w:val="00B964FC"/>
    <w:rsid w:val="00B97E52"/>
    <w:rsid w:val="00BA0C25"/>
    <w:rsid w:val="00BA0CD7"/>
    <w:rsid w:val="00BA0FD0"/>
    <w:rsid w:val="00BA15D4"/>
    <w:rsid w:val="00BA31F4"/>
    <w:rsid w:val="00BA386E"/>
    <w:rsid w:val="00BA38A6"/>
    <w:rsid w:val="00BA3AC5"/>
    <w:rsid w:val="00BA43B0"/>
    <w:rsid w:val="00BA46C0"/>
    <w:rsid w:val="00BA49C8"/>
    <w:rsid w:val="00BA504B"/>
    <w:rsid w:val="00BA5524"/>
    <w:rsid w:val="00BA6348"/>
    <w:rsid w:val="00BA6693"/>
    <w:rsid w:val="00BA6765"/>
    <w:rsid w:val="00BA688B"/>
    <w:rsid w:val="00BA6FD2"/>
    <w:rsid w:val="00BA749D"/>
    <w:rsid w:val="00BA7ACB"/>
    <w:rsid w:val="00BB088D"/>
    <w:rsid w:val="00BB08BA"/>
    <w:rsid w:val="00BB0AB3"/>
    <w:rsid w:val="00BB1E9A"/>
    <w:rsid w:val="00BB3B36"/>
    <w:rsid w:val="00BB3F50"/>
    <w:rsid w:val="00BB4072"/>
    <w:rsid w:val="00BB43D1"/>
    <w:rsid w:val="00BB5B8B"/>
    <w:rsid w:val="00BB6113"/>
    <w:rsid w:val="00BB6ABC"/>
    <w:rsid w:val="00BB722F"/>
    <w:rsid w:val="00BC0512"/>
    <w:rsid w:val="00BC1E3A"/>
    <w:rsid w:val="00BC224D"/>
    <w:rsid w:val="00BC24A5"/>
    <w:rsid w:val="00BC2ACC"/>
    <w:rsid w:val="00BC3049"/>
    <w:rsid w:val="00BC3D90"/>
    <w:rsid w:val="00BC47E9"/>
    <w:rsid w:val="00BC515E"/>
    <w:rsid w:val="00BC5316"/>
    <w:rsid w:val="00BC5702"/>
    <w:rsid w:val="00BC67C7"/>
    <w:rsid w:val="00BD0A47"/>
    <w:rsid w:val="00BD0CA7"/>
    <w:rsid w:val="00BD1348"/>
    <w:rsid w:val="00BD1720"/>
    <w:rsid w:val="00BD1D73"/>
    <w:rsid w:val="00BD27D0"/>
    <w:rsid w:val="00BD39F6"/>
    <w:rsid w:val="00BD428C"/>
    <w:rsid w:val="00BD468D"/>
    <w:rsid w:val="00BD77CC"/>
    <w:rsid w:val="00BD792C"/>
    <w:rsid w:val="00BE05F2"/>
    <w:rsid w:val="00BE0C2D"/>
    <w:rsid w:val="00BE0FFB"/>
    <w:rsid w:val="00BE125B"/>
    <w:rsid w:val="00BE1739"/>
    <w:rsid w:val="00BE1D8D"/>
    <w:rsid w:val="00BE2014"/>
    <w:rsid w:val="00BE411E"/>
    <w:rsid w:val="00BE546E"/>
    <w:rsid w:val="00BE5AF0"/>
    <w:rsid w:val="00BE623B"/>
    <w:rsid w:val="00BE7342"/>
    <w:rsid w:val="00BE7625"/>
    <w:rsid w:val="00BF03C6"/>
    <w:rsid w:val="00BF0912"/>
    <w:rsid w:val="00BF19A6"/>
    <w:rsid w:val="00BF1A2F"/>
    <w:rsid w:val="00BF1F6A"/>
    <w:rsid w:val="00BF29D9"/>
    <w:rsid w:val="00BF332B"/>
    <w:rsid w:val="00BF4CAD"/>
    <w:rsid w:val="00BF58FF"/>
    <w:rsid w:val="00BF5A06"/>
    <w:rsid w:val="00BF6200"/>
    <w:rsid w:val="00BF677A"/>
    <w:rsid w:val="00BF68F4"/>
    <w:rsid w:val="00BF6A8F"/>
    <w:rsid w:val="00BF6FC7"/>
    <w:rsid w:val="00BF7217"/>
    <w:rsid w:val="00BF751B"/>
    <w:rsid w:val="00C00284"/>
    <w:rsid w:val="00C00D24"/>
    <w:rsid w:val="00C03519"/>
    <w:rsid w:val="00C03765"/>
    <w:rsid w:val="00C0395D"/>
    <w:rsid w:val="00C03EDA"/>
    <w:rsid w:val="00C069C0"/>
    <w:rsid w:val="00C073EF"/>
    <w:rsid w:val="00C07C66"/>
    <w:rsid w:val="00C07F76"/>
    <w:rsid w:val="00C107CE"/>
    <w:rsid w:val="00C10AA5"/>
    <w:rsid w:val="00C116F8"/>
    <w:rsid w:val="00C11B73"/>
    <w:rsid w:val="00C12203"/>
    <w:rsid w:val="00C129A7"/>
    <w:rsid w:val="00C13A07"/>
    <w:rsid w:val="00C13B9A"/>
    <w:rsid w:val="00C142BC"/>
    <w:rsid w:val="00C144C3"/>
    <w:rsid w:val="00C15879"/>
    <w:rsid w:val="00C159DE"/>
    <w:rsid w:val="00C161AE"/>
    <w:rsid w:val="00C16864"/>
    <w:rsid w:val="00C16C81"/>
    <w:rsid w:val="00C16EA0"/>
    <w:rsid w:val="00C1746D"/>
    <w:rsid w:val="00C20B94"/>
    <w:rsid w:val="00C214A3"/>
    <w:rsid w:val="00C226B2"/>
    <w:rsid w:val="00C22C12"/>
    <w:rsid w:val="00C22DCE"/>
    <w:rsid w:val="00C2339D"/>
    <w:rsid w:val="00C23601"/>
    <w:rsid w:val="00C23A79"/>
    <w:rsid w:val="00C23AF9"/>
    <w:rsid w:val="00C241F8"/>
    <w:rsid w:val="00C25B94"/>
    <w:rsid w:val="00C27100"/>
    <w:rsid w:val="00C30499"/>
    <w:rsid w:val="00C30867"/>
    <w:rsid w:val="00C3098A"/>
    <w:rsid w:val="00C30DF2"/>
    <w:rsid w:val="00C315D9"/>
    <w:rsid w:val="00C32EEC"/>
    <w:rsid w:val="00C33174"/>
    <w:rsid w:val="00C3340E"/>
    <w:rsid w:val="00C340FD"/>
    <w:rsid w:val="00C352DE"/>
    <w:rsid w:val="00C36288"/>
    <w:rsid w:val="00C369DA"/>
    <w:rsid w:val="00C37CCE"/>
    <w:rsid w:val="00C409D8"/>
    <w:rsid w:val="00C417F3"/>
    <w:rsid w:val="00C42259"/>
    <w:rsid w:val="00C42289"/>
    <w:rsid w:val="00C424E1"/>
    <w:rsid w:val="00C424F2"/>
    <w:rsid w:val="00C42993"/>
    <w:rsid w:val="00C43CB5"/>
    <w:rsid w:val="00C449E9"/>
    <w:rsid w:val="00C4559C"/>
    <w:rsid w:val="00C47475"/>
    <w:rsid w:val="00C4756E"/>
    <w:rsid w:val="00C47B34"/>
    <w:rsid w:val="00C50461"/>
    <w:rsid w:val="00C5109B"/>
    <w:rsid w:val="00C513A9"/>
    <w:rsid w:val="00C51678"/>
    <w:rsid w:val="00C521B6"/>
    <w:rsid w:val="00C525B6"/>
    <w:rsid w:val="00C52624"/>
    <w:rsid w:val="00C526A5"/>
    <w:rsid w:val="00C52BC2"/>
    <w:rsid w:val="00C53289"/>
    <w:rsid w:val="00C539F8"/>
    <w:rsid w:val="00C5416D"/>
    <w:rsid w:val="00C55510"/>
    <w:rsid w:val="00C55A0F"/>
    <w:rsid w:val="00C56522"/>
    <w:rsid w:val="00C57009"/>
    <w:rsid w:val="00C574BE"/>
    <w:rsid w:val="00C57581"/>
    <w:rsid w:val="00C575BD"/>
    <w:rsid w:val="00C609C9"/>
    <w:rsid w:val="00C60D37"/>
    <w:rsid w:val="00C6153F"/>
    <w:rsid w:val="00C61700"/>
    <w:rsid w:val="00C6196B"/>
    <w:rsid w:val="00C638A6"/>
    <w:rsid w:val="00C658F1"/>
    <w:rsid w:val="00C65DA7"/>
    <w:rsid w:val="00C65DEA"/>
    <w:rsid w:val="00C661DA"/>
    <w:rsid w:val="00C669FB"/>
    <w:rsid w:val="00C67C89"/>
    <w:rsid w:val="00C71FAA"/>
    <w:rsid w:val="00C71FF0"/>
    <w:rsid w:val="00C72846"/>
    <w:rsid w:val="00C72CD9"/>
    <w:rsid w:val="00C72EC6"/>
    <w:rsid w:val="00C74018"/>
    <w:rsid w:val="00C75F7B"/>
    <w:rsid w:val="00C76DCD"/>
    <w:rsid w:val="00C8072D"/>
    <w:rsid w:val="00C80910"/>
    <w:rsid w:val="00C8091B"/>
    <w:rsid w:val="00C80E8A"/>
    <w:rsid w:val="00C816A4"/>
    <w:rsid w:val="00C81F8B"/>
    <w:rsid w:val="00C8270A"/>
    <w:rsid w:val="00C84691"/>
    <w:rsid w:val="00C84E37"/>
    <w:rsid w:val="00C851DF"/>
    <w:rsid w:val="00C856B0"/>
    <w:rsid w:val="00C87052"/>
    <w:rsid w:val="00C87777"/>
    <w:rsid w:val="00C9107A"/>
    <w:rsid w:val="00C91255"/>
    <w:rsid w:val="00C9125E"/>
    <w:rsid w:val="00C9154F"/>
    <w:rsid w:val="00C918C7"/>
    <w:rsid w:val="00C91B4C"/>
    <w:rsid w:val="00C91FD2"/>
    <w:rsid w:val="00C95D39"/>
    <w:rsid w:val="00C96198"/>
    <w:rsid w:val="00C96225"/>
    <w:rsid w:val="00C9664C"/>
    <w:rsid w:val="00C97636"/>
    <w:rsid w:val="00C97E01"/>
    <w:rsid w:val="00CA0A46"/>
    <w:rsid w:val="00CA167E"/>
    <w:rsid w:val="00CA1FC4"/>
    <w:rsid w:val="00CA24A2"/>
    <w:rsid w:val="00CA3258"/>
    <w:rsid w:val="00CA3610"/>
    <w:rsid w:val="00CA3846"/>
    <w:rsid w:val="00CA3A9A"/>
    <w:rsid w:val="00CA3AA5"/>
    <w:rsid w:val="00CA4913"/>
    <w:rsid w:val="00CA6F5C"/>
    <w:rsid w:val="00CA772E"/>
    <w:rsid w:val="00CB0047"/>
    <w:rsid w:val="00CB0505"/>
    <w:rsid w:val="00CB05BF"/>
    <w:rsid w:val="00CB0C5D"/>
    <w:rsid w:val="00CB12EE"/>
    <w:rsid w:val="00CB2575"/>
    <w:rsid w:val="00CB29FC"/>
    <w:rsid w:val="00CB2EA5"/>
    <w:rsid w:val="00CB2EF6"/>
    <w:rsid w:val="00CB3E06"/>
    <w:rsid w:val="00CB4086"/>
    <w:rsid w:val="00CB47B5"/>
    <w:rsid w:val="00CB5646"/>
    <w:rsid w:val="00CB7055"/>
    <w:rsid w:val="00CB7099"/>
    <w:rsid w:val="00CB715C"/>
    <w:rsid w:val="00CB7B0A"/>
    <w:rsid w:val="00CB7D0A"/>
    <w:rsid w:val="00CC02D7"/>
    <w:rsid w:val="00CC10AA"/>
    <w:rsid w:val="00CC1D8D"/>
    <w:rsid w:val="00CC1E32"/>
    <w:rsid w:val="00CC2D11"/>
    <w:rsid w:val="00CC3322"/>
    <w:rsid w:val="00CC4163"/>
    <w:rsid w:val="00CC439F"/>
    <w:rsid w:val="00CC4685"/>
    <w:rsid w:val="00CC4AE3"/>
    <w:rsid w:val="00CC524D"/>
    <w:rsid w:val="00CC5340"/>
    <w:rsid w:val="00CC556E"/>
    <w:rsid w:val="00CC56A8"/>
    <w:rsid w:val="00CC5A19"/>
    <w:rsid w:val="00CC5DA4"/>
    <w:rsid w:val="00CC6245"/>
    <w:rsid w:val="00CD0769"/>
    <w:rsid w:val="00CD2DFC"/>
    <w:rsid w:val="00CD2FB9"/>
    <w:rsid w:val="00CD3472"/>
    <w:rsid w:val="00CD3618"/>
    <w:rsid w:val="00CD3632"/>
    <w:rsid w:val="00CD38B5"/>
    <w:rsid w:val="00CD3E02"/>
    <w:rsid w:val="00CD4156"/>
    <w:rsid w:val="00CD44BF"/>
    <w:rsid w:val="00CD57F7"/>
    <w:rsid w:val="00CD5A32"/>
    <w:rsid w:val="00CD5F6F"/>
    <w:rsid w:val="00CD6529"/>
    <w:rsid w:val="00CD7498"/>
    <w:rsid w:val="00CD7545"/>
    <w:rsid w:val="00CD78C8"/>
    <w:rsid w:val="00CE0078"/>
    <w:rsid w:val="00CE0467"/>
    <w:rsid w:val="00CE1475"/>
    <w:rsid w:val="00CE14A4"/>
    <w:rsid w:val="00CE1895"/>
    <w:rsid w:val="00CE2846"/>
    <w:rsid w:val="00CE45FB"/>
    <w:rsid w:val="00CE6CE0"/>
    <w:rsid w:val="00CF07AE"/>
    <w:rsid w:val="00CF0AC6"/>
    <w:rsid w:val="00CF1B9C"/>
    <w:rsid w:val="00CF2383"/>
    <w:rsid w:val="00CF2625"/>
    <w:rsid w:val="00CF2DBD"/>
    <w:rsid w:val="00CF3174"/>
    <w:rsid w:val="00CF531C"/>
    <w:rsid w:val="00CF54B5"/>
    <w:rsid w:val="00CF580C"/>
    <w:rsid w:val="00CF657B"/>
    <w:rsid w:val="00CF6777"/>
    <w:rsid w:val="00D00114"/>
    <w:rsid w:val="00D00B1A"/>
    <w:rsid w:val="00D02890"/>
    <w:rsid w:val="00D040AC"/>
    <w:rsid w:val="00D043A1"/>
    <w:rsid w:val="00D0464E"/>
    <w:rsid w:val="00D05191"/>
    <w:rsid w:val="00D05307"/>
    <w:rsid w:val="00D058D0"/>
    <w:rsid w:val="00D062A4"/>
    <w:rsid w:val="00D06356"/>
    <w:rsid w:val="00D101D9"/>
    <w:rsid w:val="00D10970"/>
    <w:rsid w:val="00D109D8"/>
    <w:rsid w:val="00D10DB2"/>
    <w:rsid w:val="00D11AEC"/>
    <w:rsid w:val="00D12570"/>
    <w:rsid w:val="00D12F8A"/>
    <w:rsid w:val="00D148BB"/>
    <w:rsid w:val="00D14C8B"/>
    <w:rsid w:val="00D15A85"/>
    <w:rsid w:val="00D15B54"/>
    <w:rsid w:val="00D16C11"/>
    <w:rsid w:val="00D16D59"/>
    <w:rsid w:val="00D1735F"/>
    <w:rsid w:val="00D207F1"/>
    <w:rsid w:val="00D22DAD"/>
    <w:rsid w:val="00D22ED2"/>
    <w:rsid w:val="00D24522"/>
    <w:rsid w:val="00D25513"/>
    <w:rsid w:val="00D27456"/>
    <w:rsid w:val="00D27FDE"/>
    <w:rsid w:val="00D30AAD"/>
    <w:rsid w:val="00D30CD4"/>
    <w:rsid w:val="00D314FB"/>
    <w:rsid w:val="00D3184F"/>
    <w:rsid w:val="00D31A99"/>
    <w:rsid w:val="00D32BEB"/>
    <w:rsid w:val="00D331F4"/>
    <w:rsid w:val="00D33844"/>
    <w:rsid w:val="00D33A60"/>
    <w:rsid w:val="00D347AF"/>
    <w:rsid w:val="00D3515C"/>
    <w:rsid w:val="00D36874"/>
    <w:rsid w:val="00D368D7"/>
    <w:rsid w:val="00D36D05"/>
    <w:rsid w:val="00D37D2A"/>
    <w:rsid w:val="00D40CEC"/>
    <w:rsid w:val="00D41577"/>
    <w:rsid w:val="00D415BE"/>
    <w:rsid w:val="00D423BC"/>
    <w:rsid w:val="00D42BD7"/>
    <w:rsid w:val="00D432C2"/>
    <w:rsid w:val="00D4489A"/>
    <w:rsid w:val="00D44E2F"/>
    <w:rsid w:val="00D4559E"/>
    <w:rsid w:val="00D45894"/>
    <w:rsid w:val="00D4638B"/>
    <w:rsid w:val="00D477A8"/>
    <w:rsid w:val="00D47D2D"/>
    <w:rsid w:val="00D47D9F"/>
    <w:rsid w:val="00D50297"/>
    <w:rsid w:val="00D506E1"/>
    <w:rsid w:val="00D51389"/>
    <w:rsid w:val="00D518AE"/>
    <w:rsid w:val="00D52B49"/>
    <w:rsid w:val="00D53B33"/>
    <w:rsid w:val="00D5410C"/>
    <w:rsid w:val="00D54916"/>
    <w:rsid w:val="00D54C80"/>
    <w:rsid w:val="00D557AF"/>
    <w:rsid w:val="00D562D0"/>
    <w:rsid w:val="00D56792"/>
    <w:rsid w:val="00D56AD5"/>
    <w:rsid w:val="00D56DD7"/>
    <w:rsid w:val="00D57A3B"/>
    <w:rsid w:val="00D57DE8"/>
    <w:rsid w:val="00D60604"/>
    <w:rsid w:val="00D613F9"/>
    <w:rsid w:val="00D61FD1"/>
    <w:rsid w:val="00D6278F"/>
    <w:rsid w:val="00D62F19"/>
    <w:rsid w:val="00D630D4"/>
    <w:rsid w:val="00D632ED"/>
    <w:rsid w:val="00D64584"/>
    <w:rsid w:val="00D645A7"/>
    <w:rsid w:val="00D64814"/>
    <w:rsid w:val="00D64941"/>
    <w:rsid w:val="00D649C6"/>
    <w:rsid w:val="00D652E7"/>
    <w:rsid w:val="00D65970"/>
    <w:rsid w:val="00D66E3F"/>
    <w:rsid w:val="00D67A49"/>
    <w:rsid w:val="00D704CA"/>
    <w:rsid w:val="00D70AAE"/>
    <w:rsid w:val="00D71A69"/>
    <w:rsid w:val="00D7298C"/>
    <w:rsid w:val="00D730A3"/>
    <w:rsid w:val="00D73651"/>
    <w:rsid w:val="00D74291"/>
    <w:rsid w:val="00D75140"/>
    <w:rsid w:val="00D754ED"/>
    <w:rsid w:val="00D762F8"/>
    <w:rsid w:val="00D7658A"/>
    <w:rsid w:val="00D76A5C"/>
    <w:rsid w:val="00D76D4E"/>
    <w:rsid w:val="00D777EC"/>
    <w:rsid w:val="00D77961"/>
    <w:rsid w:val="00D77B62"/>
    <w:rsid w:val="00D77D34"/>
    <w:rsid w:val="00D8022B"/>
    <w:rsid w:val="00D80289"/>
    <w:rsid w:val="00D80F30"/>
    <w:rsid w:val="00D814FF"/>
    <w:rsid w:val="00D81ACF"/>
    <w:rsid w:val="00D81DF5"/>
    <w:rsid w:val="00D82459"/>
    <w:rsid w:val="00D839E3"/>
    <w:rsid w:val="00D83D6F"/>
    <w:rsid w:val="00D8470E"/>
    <w:rsid w:val="00D8698E"/>
    <w:rsid w:val="00D86C83"/>
    <w:rsid w:val="00D8723F"/>
    <w:rsid w:val="00D875F0"/>
    <w:rsid w:val="00D87EF7"/>
    <w:rsid w:val="00D91F40"/>
    <w:rsid w:val="00D9218D"/>
    <w:rsid w:val="00D923B2"/>
    <w:rsid w:val="00D9305C"/>
    <w:rsid w:val="00D93DFA"/>
    <w:rsid w:val="00D94166"/>
    <w:rsid w:val="00D9547B"/>
    <w:rsid w:val="00D96D8C"/>
    <w:rsid w:val="00DA0DF2"/>
    <w:rsid w:val="00DA1993"/>
    <w:rsid w:val="00DA1A0D"/>
    <w:rsid w:val="00DA1B88"/>
    <w:rsid w:val="00DA1D49"/>
    <w:rsid w:val="00DA2248"/>
    <w:rsid w:val="00DA2944"/>
    <w:rsid w:val="00DA4305"/>
    <w:rsid w:val="00DA4A20"/>
    <w:rsid w:val="00DA575F"/>
    <w:rsid w:val="00DA59E4"/>
    <w:rsid w:val="00DA679A"/>
    <w:rsid w:val="00DA684B"/>
    <w:rsid w:val="00DA6FDC"/>
    <w:rsid w:val="00DB05BB"/>
    <w:rsid w:val="00DB1AE9"/>
    <w:rsid w:val="00DB2552"/>
    <w:rsid w:val="00DB28E8"/>
    <w:rsid w:val="00DB28FF"/>
    <w:rsid w:val="00DB29D2"/>
    <w:rsid w:val="00DB2EE4"/>
    <w:rsid w:val="00DB3949"/>
    <w:rsid w:val="00DB3F4D"/>
    <w:rsid w:val="00DB417B"/>
    <w:rsid w:val="00DB47D7"/>
    <w:rsid w:val="00DB480D"/>
    <w:rsid w:val="00DB54EB"/>
    <w:rsid w:val="00DB5A46"/>
    <w:rsid w:val="00DB6BF9"/>
    <w:rsid w:val="00DB7360"/>
    <w:rsid w:val="00DB787A"/>
    <w:rsid w:val="00DC024F"/>
    <w:rsid w:val="00DC1E8D"/>
    <w:rsid w:val="00DC2C39"/>
    <w:rsid w:val="00DC4A56"/>
    <w:rsid w:val="00DC4DDE"/>
    <w:rsid w:val="00DC54E6"/>
    <w:rsid w:val="00DC55C6"/>
    <w:rsid w:val="00DC5DCA"/>
    <w:rsid w:val="00DC5E14"/>
    <w:rsid w:val="00DC62DA"/>
    <w:rsid w:val="00DC637B"/>
    <w:rsid w:val="00DC6A1E"/>
    <w:rsid w:val="00DC6D82"/>
    <w:rsid w:val="00DC6EF5"/>
    <w:rsid w:val="00DC6F23"/>
    <w:rsid w:val="00DC7143"/>
    <w:rsid w:val="00DC7DCA"/>
    <w:rsid w:val="00DC7FBB"/>
    <w:rsid w:val="00DD0686"/>
    <w:rsid w:val="00DD06C9"/>
    <w:rsid w:val="00DD0A47"/>
    <w:rsid w:val="00DD0C0F"/>
    <w:rsid w:val="00DD13FE"/>
    <w:rsid w:val="00DD1F84"/>
    <w:rsid w:val="00DD44A0"/>
    <w:rsid w:val="00DD4832"/>
    <w:rsid w:val="00DD66BA"/>
    <w:rsid w:val="00DD6EA9"/>
    <w:rsid w:val="00DD7175"/>
    <w:rsid w:val="00DD71EE"/>
    <w:rsid w:val="00DD766D"/>
    <w:rsid w:val="00DD7CC0"/>
    <w:rsid w:val="00DE0236"/>
    <w:rsid w:val="00DE0530"/>
    <w:rsid w:val="00DE11A0"/>
    <w:rsid w:val="00DE1A0F"/>
    <w:rsid w:val="00DE2056"/>
    <w:rsid w:val="00DE286C"/>
    <w:rsid w:val="00DE322D"/>
    <w:rsid w:val="00DE3CDE"/>
    <w:rsid w:val="00DE463F"/>
    <w:rsid w:val="00DE5E97"/>
    <w:rsid w:val="00DE62DA"/>
    <w:rsid w:val="00DE64A7"/>
    <w:rsid w:val="00DE6E4F"/>
    <w:rsid w:val="00DF00B1"/>
    <w:rsid w:val="00DF0189"/>
    <w:rsid w:val="00DF3F53"/>
    <w:rsid w:val="00DF5E06"/>
    <w:rsid w:val="00E027AC"/>
    <w:rsid w:val="00E029E4"/>
    <w:rsid w:val="00E02EA7"/>
    <w:rsid w:val="00E02F73"/>
    <w:rsid w:val="00E031DF"/>
    <w:rsid w:val="00E04964"/>
    <w:rsid w:val="00E0585B"/>
    <w:rsid w:val="00E05C9F"/>
    <w:rsid w:val="00E105D0"/>
    <w:rsid w:val="00E114EB"/>
    <w:rsid w:val="00E12892"/>
    <w:rsid w:val="00E12950"/>
    <w:rsid w:val="00E1305A"/>
    <w:rsid w:val="00E144DB"/>
    <w:rsid w:val="00E1515D"/>
    <w:rsid w:val="00E16485"/>
    <w:rsid w:val="00E17563"/>
    <w:rsid w:val="00E2377B"/>
    <w:rsid w:val="00E243F5"/>
    <w:rsid w:val="00E24BC5"/>
    <w:rsid w:val="00E24D96"/>
    <w:rsid w:val="00E24DAE"/>
    <w:rsid w:val="00E25821"/>
    <w:rsid w:val="00E25964"/>
    <w:rsid w:val="00E259CF"/>
    <w:rsid w:val="00E26987"/>
    <w:rsid w:val="00E269FB"/>
    <w:rsid w:val="00E27189"/>
    <w:rsid w:val="00E31086"/>
    <w:rsid w:val="00E31773"/>
    <w:rsid w:val="00E31DF7"/>
    <w:rsid w:val="00E31F81"/>
    <w:rsid w:val="00E321C2"/>
    <w:rsid w:val="00E33077"/>
    <w:rsid w:val="00E347F7"/>
    <w:rsid w:val="00E350D4"/>
    <w:rsid w:val="00E35164"/>
    <w:rsid w:val="00E35384"/>
    <w:rsid w:val="00E35401"/>
    <w:rsid w:val="00E35E68"/>
    <w:rsid w:val="00E36421"/>
    <w:rsid w:val="00E364C6"/>
    <w:rsid w:val="00E36F38"/>
    <w:rsid w:val="00E37015"/>
    <w:rsid w:val="00E37629"/>
    <w:rsid w:val="00E37CEF"/>
    <w:rsid w:val="00E40713"/>
    <w:rsid w:val="00E40EB4"/>
    <w:rsid w:val="00E41096"/>
    <w:rsid w:val="00E41132"/>
    <w:rsid w:val="00E41595"/>
    <w:rsid w:val="00E4171E"/>
    <w:rsid w:val="00E420AE"/>
    <w:rsid w:val="00E42414"/>
    <w:rsid w:val="00E42A41"/>
    <w:rsid w:val="00E42B0A"/>
    <w:rsid w:val="00E42E2D"/>
    <w:rsid w:val="00E43043"/>
    <w:rsid w:val="00E44F36"/>
    <w:rsid w:val="00E47B74"/>
    <w:rsid w:val="00E51852"/>
    <w:rsid w:val="00E5190B"/>
    <w:rsid w:val="00E5232A"/>
    <w:rsid w:val="00E523B3"/>
    <w:rsid w:val="00E5310C"/>
    <w:rsid w:val="00E54044"/>
    <w:rsid w:val="00E54475"/>
    <w:rsid w:val="00E553BC"/>
    <w:rsid w:val="00E55D02"/>
    <w:rsid w:val="00E57119"/>
    <w:rsid w:val="00E57790"/>
    <w:rsid w:val="00E579B4"/>
    <w:rsid w:val="00E614DD"/>
    <w:rsid w:val="00E61CE1"/>
    <w:rsid w:val="00E62C28"/>
    <w:rsid w:val="00E63B09"/>
    <w:rsid w:val="00E63E45"/>
    <w:rsid w:val="00E6429B"/>
    <w:rsid w:val="00E64859"/>
    <w:rsid w:val="00E650F3"/>
    <w:rsid w:val="00E667C5"/>
    <w:rsid w:val="00E6745A"/>
    <w:rsid w:val="00E708D0"/>
    <w:rsid w:val="00E72BF8"/>
    <w:rsid w:val="00E72DB8"/>
    <w:rsid w:val="00E737C4"/>
    <w:rsid w:val="00E742A4"/>
    <w:rsid w:val="00E7445C"/>
    <w:rsid w:val="00E74463"/>
    <w:rsid w:val="00E751C1"/>
    <w:rsid w:val="00E75FF5"/>
    <w:rsid w:val="00E7635A"/>
    <w:rsid w:val="00E76CDD"/>
    <w:rsid w:val="00E772D3"/>
    <w:rsid w:val="00E77970"/>
    <w:rsid w:val="00E80B52"/>
    <w:rsid w:val="00E8151D"/>
    <w:rsid w:val="00E81ADD"/>
    <w:rsid w:val="00E81D6F"/>
    <w:rsid w:val="00E81DF7"/>
    <w:rsid w:val="00E82C0B"/>
    <w:rsid w:val="00E82C76"/>
    <w:rsid w:val="00E831CF"/>
    <w:rsid w:val="00E838F1"/>
    <w:rsid w:val="00E84DB0"/>
    <w:rsid w:val="00E8685A"/>
    <w:rsid w:val="00E86CB4"/>
    <w:rsid w:val="00E86EBC"/>
    <w:rsid w:val="00E87656"/>
    <w:rsid w:val="00E87CD1"/>
    <w:rsid w:val="00E87FE1"/>
    <w:rsid w:val="00E9044A"/>
    <w:rsid w:val="00E91139"/>
    <w:rsid w:val="00E926EF"/>
    <w:rsid w:val="00E92844"/>
    <w:rsid w:val="00E92B7F"/>
    <w:rsid w:val="00E941A8"/>
    <w:rsid w:val="00E94ADD"/>
    <w:rsid w:val="00E94C87"/>
    <w:rsid w:val="00E94E62"/>
    <w:rsid w:val="00E9593B"/>
    <w:rsid w:val="00E95B98"/>
    <w:rsid w:val="00E96021"/>
    <w:rsid w:val="00E977C2"/>
    <w:rsid w:val="00EA00A5"/>
    <w:rsid w:val="00EA08B8"/>
    <w:rsid w:val="00EA2385"/>
    <w:rsid w:val="00EA267E"/>
    <w:rsid w:val="00EA2A19"/>
    <w:rsid w:val="00EA2DC9"/>
    <w:rsid w:val="00EA3A2C"/>
    <w:rsid w:val="00EA3E11"/>
    <w:rsid w:val="00EA448B"/>
    <w:rsid w:val="00EA4A30"/>
    <w:rsid w:val="00EA4EB6"/>
    <w:rsid w:val="00EA5645"/>
    <w:rsid w:val="00EA567B"/>
    <w:rsid w:val="00EA6547"/>
    <w:rsid w:val="00EA67FE"/>
    <w:rsid w:val="00EA6BA0"/>
    <w:rsid w:val="00EA6E67"/>
    <w:rsid w:val="00EA795A"/>
    <w:rsid w:val="00EA7D39"/>
    <w:rsid w:val="00EB179F"/>
    <w:rsid w:val="00EB26DA"/>
    <w:rsid w:val="00EB31D4"/>
    <w:rsid w:val="00EB339D"/>
    <w:rsid w:val="00EB3B65"/>
    <w:rsid w:val="00EB3D27"/>
    <w:rsid w:val="00EB4B0B"/>
    <w:rsid w:val="00EB4F9A"/>
    <w:rsid w:val="00EB57D6"/>
    <w:rsid w:val="00EB5981"/>
    <w:rsid w:val="00EB5EDA"/>
    <w:rsid w:val="00EB5F31"/>
    <w:rsid w:val="00EB5F7F"/>
    <w:rsid w:val="00EB6053"/>
    <w:rsid w:val="00EB6B42"/>
    <w:rsid w:val="00EB6C4B"/>
    <w:rsid w:val="00EB7C0D"/>
    <w:rsid w:val="00EC01CC"/>
    <w:rsid w:val="00EC09A7"/>
    <w:rsid w:val="00EC102E"/>
    <w:rsid w:val="00EC1369"/>
    <w:rsid w:val="00EC2049"/>
    <w:rsid w:val="00EC244C"/>
    <w:rsid w:val="00EC24F0"/>
    <w:rsid w:val="00EC3B30"/>
    <w:rsid w:val="00EC42B4"/>
    <w:rsid w:val="00EC7539"/>
    <w:rsid w:val="00EC7F81"/>
    <w:rsid w:val="00ED0DD9"/>
    <w:rsid w:val="00ED1B8A"/>
    <w:rsid w:val="00ED24E3"/>
    <w:rsid w:val="00ED2793"/>
    <w:rsid w:val="00ED2A11"/>
    <w:rsid w:val="00ED2AD4"/>
    <w:rsid w:val="00ED2D8B"/>
    <w:rsid w:val="00ED3DA4"/>
    <w:rsid w:val="00ED5484"/>
    <w:rsid w:val="00ED57E4"/>
    <w:rsid w:val="00ED5B89"/>
    <w:rsid w:val="00ED6527"/>
    <w:rsid w:val="00ED6B7F"/>
    <w:rsid w:val="00ED6BA1"/>
    <w:rsid w:val="00ED6C14"/>
    <w:rsid w:val="00EE0DDE"/>
    <w:rsid w:val="00EE0F0A"/>
    <w:rsid w:val="00EE18EE"/>
    <w:rsid w:val="00EE1D7F"/>
    <w:rsid w:val="00EE3B39"/>
    <w:rsid w:val="00EE3FC0"/>
    <w:rsid w:val="00EE405D"/>
    <w:rsid w:val="00EE4F1C"/>
    <w:rsid w:val="00EE5AF8"/>
    <w:rsid w:val="00EE6422"/>
    <w:rsid w:val="00EE657F"/>
    <w:rsid w:val="00EE66EF"/>
    <w:rsid w:val="00EE7D8D"/>
    <w:rsid w:val="00EF05E4"/>
    <w:rsid w:val="00EF06D9"/>
    <w:rsid w:val="00EF0D2F"/>
    <w:rsid w:val="00EF2247"/>
    <w:rsid w:val="00EF24D9"/>
    <w:rsid w:val="00EF3D5D"/>
    <w:rsid w:val="00EF40CE"/>
    <w:rsid w:val="00EF4F5D"/>
    <w:rsid w:val="00EF5E15"/>
    <w:rsid w:val="00EF62CF"/>
    <w:rsid w:val="00EF6582"/>
    <w:rsid w:val="00EF74CD"/>
    <w:rsid w:val="00EF76D6"/>
    <w:rsid w:val="00EF7DA8"/>
    <w:rsid w:val="00F0018C"/>
    <w:rsid w:val="00F00469"/>
    <w:rsid w:val="00F01B1D"/>
    <w:rsid w:val="00F01B6A"/>
    <w:rsid w:val="00F01F5F"/>
    <w:rsid w:val="00F059CA"/>
    <w:rsid w:val="00F05EAC"/>
    <w:rsid w:val="00F0637A"/>
    <w:rsid w:val="00F078E6"/>
    <w:rsid w:val="00F07C9F"/>
    <w:rsid w:val="00F10CCE"/>
    <w:rsid w:val="00F114C9"/>
    <w:rsid w:val="00F1185B"/>
    <w:rsid w:val="00F11C78"/>
    <w:rsid w:val="00F12303"/>
    <w:rsid w:val="00F133B2"/>
    <w:rsid w:val="00F13724"/>
    <w:rsid w:val="00F15523"/>
    <w:rsid w:val="00F15EA8"/>
    <w:rsid w:val="00F16854"/>
    <w:rsid w:val="00F16FA0"/>
    <w:rsid w:val="00F207DE"/>
    <w:rsid w:val="00F2243A"/>
    <w:rsid w:val="00F23C02"/>
    <w:rsid w:val="00F243DC"/>
    <w:rsid w:val="00F24613"/>
    <w:rsid w:val="00F2556D"/>
    <w:rsid w:val="00F25FE9"/>
    <w:rsid w:val="00F2630C"/>
    <w:rsid w:val="00F26583"/>
    <w:rsid w:val="00F268F4"/>
    <w:rsid w:val="00F26ABF"/>
    <w:rsid w:val="00F26B24"/>
    <w:rsid w:val="00F26CDD"/>
    <w:rsid w:val="00F2742D"/>
    <w:rsid w:val="00F27D3E"/>
    <w:rsid w:val="00F31EDE"/>
    <w:rsid w:val="00F32C6C"/>
    <w:rsid w:val="00F33F94"/>
    <w:rsid w:val="00F34344"/>
    <w:rsid w:val="00F3575F"/>
    <w:rsid w:val="00F36864"/>
    <w:rsid w:val="00F36BD5"/>
    <w:rsid w:val="00F376A4"/>
    <w:rsid w:val="00F40017"/>
    <w:rsid w:val="00F40029"/>
    <w:rsid w:val="00F402C3"/>
    <w:rsid w:val="00F40375"/>
    <w:rsid w:val="00F40D51"/>
    <w:rsid w:val="00F416B0"/>
    <w:rsid w:val="00F41D20"/>
    <w:rsid w:val="00F42082"/>
    <w:rsid w:val="00F439A5"/>
    <w:rsid w:val="00F43DBD"/>
    <w:rsid w:val="00F44E02"/>
    <w:rsid w:val="00F45269"/>
    <w:rsid w:val="00F45AB0"/>
    <w:rsid w:val="00F46628"/>
    <w:rsid w:val="00F4664D"/>
    <w:rsid w:val="00F46B89"/>
    <w:rsid w:val="00F5024E"/>
    <w:rsid w:val="00F50C29"/>
    <w:rsid w:val="00F5128D"/>
    <w:rsid w:val="00F521CE"/>
    <w:rsid w:val="00F52727"/>
    <w:rsid w:val="00F5276F"/>
    <w:rsid w:val="00F5514A"/>
    <w:rsid w:val="00F55F75"/>
    <w:rsid w:val="00F572C3"/>
    <w:rsid w:val="00F5730E"/>
    <w:rsid w:val="00F576BB"/>
    <w:rsid w:val="00F577D7"/>
    <w:rsid w:val="00F57A9E"/>
    <w:rsid w:val="00F57F3D"/>
    <w:rsid w:val="00F60D89"/>
    <w:rsid w:val="00F62240"/>
    <w:rsid w:val="00F62396"/>
    <w:rsid w:val="00F62C63"/>
    <w:rsid w:val="00F637CE"/>
    <w:rsid w:val="00F63B68"/>
    <w:rsid w:val="00F64746"/>
    <w:rsid w:val="00F65091"/>
    <w:rsid w:val="00F65127"/>
    <w:rsid w:val="00F65158"/>
    <w:rsid w:val="00F65C3A"/>
    <w:rsid w:val="00F65F5E"/>
    <w:rsid w:val="00F65FBC"/>
    <w:rsid w:val="00F66F49"/>
    <w:rsid w:val="00F6703B"/>
    <w:rsid w:val="00F67684"/>
    <w:rsid w:val="00F67E9E"/>
    <w:rsid w:val="00F7009D"/>
    <w:rsid w:val="00F704AD"/>
    <w:rsid w:val="00F70663"/>
    <w:rsid w:val="00F7072E"/>
    <w:rsid w:val="00F70EE6"/>
    <w:rsid w:val="00F754F1"/>
    <w:rsid w:val="00F76100"/>
    <w:rsid w:val="00F77E5D"/>
    <w:rsid w:val="00F807F4"/>
    <w:rsid w:val="00F80E8D"/>
    <w:rsid w:val="00F81911"/>
    <w:rsid w:val="00F81946"/>
    <w:rsid w:val="00F82427"/>
    <w:rsid w:val="00F8281C"/>
    <w:rsid w:val="00F82994"/>
    <w:rsid w:val="00F83106"/>
    <w:rsid w:val="00F84A77"/>
    <w:rsid w:val="00F852A3"/>
    <w:rsid w:val="00F86814"/>
    <w:rsid w:val="00F86D33"/>
    <w:rsid w:val="00F87099"/>
    <w:rsid w:val="00F8739B"/>
    <w:rsid w:val="00F876E8"/>
    <w:rsid w:val="00F90E93"/>
    <w:rsid w:val="00F9138B"/>
    <w:rsid w:val="00F93FA0"/>
    <w:rsid w:val="00F94EAC"/>
    <w:rsid w:val="00F94F89"/>
    <w:rsid w:val="00F95EFC"/>
    <w:rsid w:val="00F963BC"/>
    <w:rsid w:val="00F97361"/>
    <w:rsid w:val="00F97C84"/>
    <w:rsid w:val="00FA2457"/>
    <w:rsid w:val="00FA335C"/>
    <w:rsid w:val="00FA3C84"/>
    <w:rsid w:val="00FA4289"/>
    <w:rsid w:val="00FA4A59"/>
    <w:rsid w:val="00FA5D4D"/>
    <w:rsid w:val="00FA72B4"/>
    <w:rsid w:val="00FA7966"/>
    <w:rsid w:val="00FA7E3B"/>
    <w:rsid w:val="00FB05D6"/>
    <w:rsid w:val="00FB1C4C"/>
    <w:rsid w:val="00FB270F"/>
    <w:rsid w:val="00FB2C81"/>
    <w:rsid w:val="00FB3597"/>
    <w:rsid w:val="00FB37A3"/>
    <w:rsid w:val="00FB3DB1"/>
    <w:rsid w:val="00FB4514"/>
    <w:rsid w:val="00FB4EBA"/>
    <w:rsid w:val="00FB4F92"/>
    <w:rsid w:val="00FB6C5D"/>
    <w:rsid w:val="00FB7244"/>
    <w:rsid w:val="00FB73D9"/>
    <w:rsid w:val="00FB76DB"/>
    <w:rsid w:val="00FB7952"/>
    <w:rsid w:val="00FC1324"/>
    <w:rsid w:val="00FC1682"/>
    <w:rsid w:val="00FC1A55"/>
    <w:rsid w:val="00FC218E"/>
    <w:rsid w:val="00FC236F"/>
    <w:rsid w:val="00FC2507"/>
    <w:rsid w:val="00FC4A2A"/>
    <w:rsid w:val="00FC5055"/>
    <w:rsid w:val="00FC5231"/>
    <w:rsid w:val="00FC55DA"/>
    <w:rsid w:val="00FC61BE"/>
    <w:rsid w:val="00FC690E"/>
    <w:rsid w:val="00FC7004"/>
    <w:rsid w:val="00FD0074"/>
    <w:rsid w:val="00FD018C"/>
    <w:rsid w:val="00FD01C0"/>
    <w:rsid w:val="00FD061C"/>
    <w:rsid w:val="00FD12E2"/>
    <w:rsid w:val="00FD12FB"/>
    <w:rsid w:val="00FD1420"/>
    <w:rsid w:val="00FD165F"/>
    <w:rsid w:val="00FD1AE3"/>
    <w:rsid w:val="00FD2418"/>
    <w:rsid w:val="00FD3400"/>
    <w:rsid w:val="00FD43A5"/>
    <w:rsid w:val="00FD4E70"/>
    <w:rsid w:val="00FD555C"/>
    <w:rsid w:val="00FD6CE8"/>
    <w:rsid w:val="00FD6F95"/>
    <w:rsid w:val="00FD766B"/>
    <w:rsid w:val="00FE11D1"/>
    <w:rsid w:val="00FE2296"/>
    <w:rsid w:val="00FE2484"/>
    <w:rsid w:val="00FE2CAA"/>
    <w:rsid w:val="00FE3344"/>
    <w:rsid w:val="00FE38A8"/>
    <w:rsid w:val="00FE38CD"/>
    <w:rsid w:val="00FE3AD2"/>
    <w:rsid w:val="00FE536F"/>
    <w:rsid w:val="00FE62D0"/>
    <w:rsid w:val="00FE7160"/>
    <w:rsid w:val="00FF1946"/>
    <w:rsid w:val="00FF20F5"/>
    <w:rsid w:val="00FF23EA"/>
    <w:rsid w:val="00FF2636"/>
    <w:rsid w:val="00FF26F1"/>
    <w:rsid w:val="00FF2D1A"/>
    <w:rsid w:val="00FF37BF"/>
    <w:rsid w:val="00FF43A2"/>
    <w:rsid w:val="00FF70EF"/>
    <w:rsid w:val="00FF7297"/>
    <w:rsid w:val="00FF7722"/>
    <w:rsid w:val="00FF7D6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E2E3"/>
  <w15:docId w15:val="{DA61010F-9B37-4FDA-812E-557BCBAB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vi-VN"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35"/>
    <w:pPr>
      <w:jc w:val="both"/>
    </w:pPr>
    <w:rPr>
      <w:sz w:val="24"/>
    </w:rPr>
  </w:style>
  <w:style w:type="paragraph" w:styleId="Heading1">
    <w:name w:val="heading 1"/>
    <w:basedOn w:val="Normal"/>
    <w:next w:val="Normal"/>
    <w:link w:val="Heading1Char"/>
    <w:uiPriority w:val="9"/>
    <w:qFormat/>
    <w:rsid w:val="00887A35"/>
    <w:pPr>
      <w:keepNext/>
      <w:keepLines/>
      <w:spacing w:before="320" w:after="80" w:line="240" w:lineRule="auto"/>
      <w:jc w:val="center"/>
      <w:outlineLvl w:val="0"/>
    </w:pPr>
    <w:rPr>
      <w:rFonts w:asciiTheme="majorHAnsi" w:eastAsiaTheme="majorEastAsia" w:hAnsiTheme="majorHAnsi" w:cstheme="majorBidi"/>
      <w:color w:val="002060"/>
      <w:sz w:val="40"/>
      <w:szCs w:val="40"/>
    </w:rPr>
  </w:style>
  <w:style w:type="paragraph" w:styleId="Heading2">
    <w:name w:val="heading 2"/>
    <w:basedOn w:val="Normal"/>
    <w:next w:val="Normal"/>
    <w:link w:val="Heading2Char"/>
    <w:autoRedefine/>
    <w:uiPriority w:val="9"/>
    <w:unhideWhenUsed/>
    <w:qFormat/>
    <w:rsid w:val="0090369B"/>
    <w:pPr>
      <w:widowControl w:val="0"/>
      <w:numPr>
        <w:numId w:val="11"/>
      </w:numPr>
      <w:tabs>
        <w:tab w:val="left" w:pos="284"/>
        <w:tab w:val="left" w:pos="851"/>
      </w:tabs>
      <w:spacing w:before="120" w:after="120" w:line="360" w:lineRule="auto"/>
      <w:outlineLvl w:val="1"/>
    </w:pPr>
    <w:rPr>
      <w:rFonts w:asciiTheme="majorHAnsi" w:eastAsiaTheme="majorEastAsia" w:hAnsiTheme="majorHAnsi" w:cstheme="majorBidi"/>
      <w:b/>
      <w:sz w:val="28"/>
      <w:szCs w:val="32"/>
    </w:rPr>
  </w:style>
  <w:style w:type="paragraph" w:styleId="Heading3">
    <w:name w:val="heading 3"/>
    <w:basedOn w:val="Normal"/>
    <w:next w:val="Normal"/>
    <w:link w:val="Heading3Char"/>
    <w:autoRedefine/>
    <w:uiPriority w:val="9"/>
    <w:unhideWhenUsed/>
    <w:qFormat/>
    <w:rsid w:val="001A59E7"/>
    <w:pPr>
      <w:widowControl w:val="0"/>
      <w:tabs>
        <w:tab w:val="left" w:pos="810"/>
      </w:tabs>
      <w:spacing w:before="120" w:after="120" w:line="276" w:lineRule="auto"/>
      <w:outlineLvl w:val="2"/>
    </w:pPr>
    <w:rPr>
      <w:rFonts w:asciiTheme="majorHAnsi" w:eastAsiaTheme="majorEastAsia" w:hAnsiTheme="majorHAnsi" w:cstheme="majorBidi"/>
      <w:b/>
      <w:i/>
      <w:sz w:val="28"/>
      <w:szCs w:val="24"/>
    </w:rPr>
  </w:style>
  <w:style w:type="paragraph" w:styleId="Heading4">
    <w:name w:val="heading 4"/>
    <w:basedOn w:val="Normal"/>
    <w:next w:val="Normal"/>
    <w:link w:val="Heading4Char"/>
    <w:uiPriority w:val="9"/>
    <w:semiHidden/>
    <w:unhideWhenUsed/>
    <w:qFormat/>
    <w:rsid w:val="00A964B9"/>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A964B9"/>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A964B9"/>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A964B9"/>
    <w:pPr>
      <w:keepNext/>
      <w:keepLines/>
      <w:spacing w:before="40" w:after="0"/>
      <w:outlineLvl w:val="6"/>
    </w:pPr>
    <w:rPr>
      <w:rFonts w:asciiTheme="majorHAnsi" w:eastAsiaTheme="majorEastAsia" w:hAnsiTheme="majorHAnsi" w:cstheme="majorBidi"/>
      <w:szCs w:val="24"/>
    </w:rPr>
  </w:style>
  <w:style w:type="paragraph" w:styleId="Heading8">
    <w:name w:val="heading 8"/>
    <w:basedOn w:val="Normal"/>
    <w:next w:val="Normal"/>
    <w:link w:val="Heading8Char"/>
    <w:uiPriority w:val="9"/>
    <w:semiHidden/>
    <w:unhideWhenUsed/>
    <w:qFormat/>
    <w:rsid w:val="00A964B9"/>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A964B9"/>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A35"/>
    <w:rPr>
      <w:rFonts w:asciiTheme="majorHAnsi" w:eastAsiaTheme="majorEastAsia" w:hAnsiTheme="majorHAnsi" w:cstheme="majorBidi"/>
      <w:color w:val="002060"/>
      <w:sz w:val="40"/>
      <w:szCs w:val="40"/>
    </w:rPr>
  </w:style>
  <w:style w:type="character" w:customStyle="1" w:styleId="Heading2Char">
    <w:name w:val="Heading 2 Char"/>
    <w:basedOn w:val="DefaultParagraphFont"/>
    <w:link w:val="Heading2"/>
    <w:uiPriority w:val="9"/>
    <w:rsid w:val="0090369B"/>
    <w:rPr>
      <w:rFonts w:asciiTheme="majorHAnsi" w:eastAsiaTheme="majorEastAsia" w:hAnsiTheme="majorHAnsi" w:cstheme="majorBidi"/>
      <w:b/>
      <w:sz w:val="28"/>
      <w:szCs w:val="32"/>
    </w:rPr>
  </w:style>
  <w:style w:type="character" w:customStyle="1" w:styleId="Heading3Char">
    <w:name w:val="Heading 3 Char"/>
    <w:basedOn w:val="DefaultParagraphFont"/>
    <w:link w:val="Heading3"/>
    <w:uiPriority w:val="9"/>
    <w:rsid w:val="001A59E7"/>
    <w:rPr>
      <w:rFonts w:asciiTheme="majorHAnsi" w:eastAsiaTheme="majorEastAsia" w:hAnsiTheme="majorHAnsi" w:cstheme="majorBidi"/>
      <w:b/>
      <w:i/>
      <w:sz w:val="28"/>
      <w:szCs w:val="24"/>
    </w:rPr>
  </w:style>
  <w:style w:type="character" w:customStyle="1" w:styleId="Heading4Char">
    <w:name w:val="Heading 4 Char"/>
    <w:basedOn w:val="DefaultParagraphFont"/>
    <w:link w:val="Heading4"/>
    <w:uiPriority w:val="9"/>
    <w:semiHidden/>
    <w:rsid w:val="00A964B9"/>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A964B9"/>
    <w:rPr>
      <w:rFonts w:asciiTheme="majorHAnsi" w:eastAsiaTheme="majorEastAsia" w:hAnsiTheme="majorHAnsi" w:cstheme="majorBidi"/>
      <w:sz w:val="28"/>
      <w:szCs w:val="28"/>
    </w:rPr>
  </w:style>
  <w:style w:type="paragraph" w:styleId="Title">
    <w:name w:val="Title"/>
    <w:basedOn w:val="Normal"/>
    <w:next w:val="Normal"/>
    <w:link w:val="TitleChar"/>
    <w:uiPriority w:val="10"/>
    <w:qFormat/>
    <w:rsid w:val="00A964B9"/>
    <w:pPr>
      <w:pBdr>
        <w:top w:val="single" w:sz="6" w:space="8" w:color="CE8D3E" w:themeColor="accent3"/>
        <w:bottom w:val="single" w:sz="6" w:space="8" w:color="CE8D3E" w:themeColor="accent3"/>
      </w:pBdr>
      <w:spacing w:after="400" w:line="240" w:lineRule="auto"/>
      <w:contextualSpacing/>
      <w:jc w:val="center"/>
    </w:pPr>
    <w:rPr>
      <w:rFonts w:asciiTheme="majorHAnsi" w:eastAsiaTheme="majorEastAsia" w:hAnsiTheme="majorHAnsi" w:cstheme="majorBidi"/>
      <w:caps/>
      <w:color w:val="39302A" w:themeColor="text2"/>
      <w:spacing w:val="30"/>
      <w:sz w:val="72"/>
      <w:szCs w:val="72"/>
    </w:rPr>
  </w:style>
  <w:style w:type="character" w:customStyle="1" w:styleId="Heading1Char1">
    <w:name w:val="Heading 1 Char1"/>
    <w:rsid w:val="000D62BB"/>
    <w:rPr>
      <w:rFonts w:eastAsia="Times New Roman" w:cs="Times New Roman"/>
      <w:b/>
      <w:bCs/>
      <w:kern w:val="28"/>
      <w:sz w:val="26"/>
      <w:szCs w:val="32"/>
      <w:lang w:val="nl-NL" w:eastAsia="x-none"/>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ullet"/>
    <w:basedOn w:val="Normal"/>
    <w:link w:val="ListParagraphChar"/>
    <w:uiPriority w:val="34"/>
    <w:qFormat/>
    <w:rsid w:val="00A964B9"/>
    <w:pPr>
      <w:ind w:left="720"/>
      <w:contextualSpacing/>
    </w:p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link w:val="ListParagraph"/>
    <w:uiPriority w:val="34"/>
    <w:locked/>
    <w:rsid w:val="00BE1739"/>
  </w:style>
  <w:style w:type="paragraph" w:styleId="Header">
    <w:name w:val="header"/>
    <w:basedOn w:val="Normal"/>
    <w:link w:val="HeaderChar"/>
    <w:uiPriority w:val="99"/>
    <w:unhideWhenUsed/>
    <w:rsid w:val="00554603"/>
    <w:pPr>
      <w:tabs>
        <w:tab w:val="center" w:pos="4680"/>
        <w:tab w:val="right" w:pos="9360"/>
      </w:tabs>
    </w:pPr>
  </w:style>
  <w:style w:type="character" w:customStyle="1" w:styleId="HeaderChar">
    <w:name w:val="Header Char"/>
    <w:basedOn w:val="DefaultParagraphFont"/>
    <w:link w:val="Header"/>
    <w:uiPriority w:val="99"/>
    <w:rsid w:val="00554603"/>
  </w:style>
  <w:style w:type="paragraph" w:styleId="Footer">
    <w:name w:val="footer"/>
    <w:basedOn w:val="Normal"/>
    <w:link w:val="FooterChar"/>
    <w:uiPriority w:val="99"/>
    <w:unhideWhenUsed/>
    <w:rsid w:val="00554603"/>
    <w:pPr>
      <w:tabs>
        <w:tab w:val="center" w:pos="4680"/>
        <w:tab w:val="right" w:pos="9360"/>
      </w:tabs>
    </w:pPr>
  </w:style>
  <w:style w:type="character" w:customStyle="1" w:styleId="FooterChar">
    <w:name w:val="Footer Char"/>
    <w:basedOn w:val="DefaultParagraphFont"/>
    <w:link w:val="Footer"/>
    <w:uiPriority w:val="99"/>
    <w:rsid w:val="00554603"/>
  </w:style>
  <w:style w:type="paragraph" w:styleId="BalloonText">
    <w:name w:val="Balloon Text"/>
    <w:basedOn w:val="Normal"/>
    <w:link w:val="BalloonTextChar"/>
    <w:uiPriority w:val="99"/>
    <w:semiHidden/>
    <w:unhideWhenUsed/>
    <w:rsid w:val="00CD4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47A"/>
    <w:rPr>
      <w:rFonts w:ascii="Segoe UI" w:hAnsi="Segoe UI" w:cs="Segoe UI"/>
      <w:sz w:val="18"/>
      <w:szCs w:val="18"/>
    </w:rPr>
  </w:style>
  <w:style w:type="paragraph" w:styleId="Subtitle">
    <w:name w:val="Subtitle"/>
    <w:basedOn w:val="Normal"/>
    <w:next w:val="Normal"/>
    <w:link w:val="SubtitleChar"/>
    <w:uiPriority w:val="11"/>
    <w:qFormat/>
    <w:rsid w:val="00A964B9"/>
    <w:pPr>
      <w:numPr>
        <w:ilvl w:val="1"/>
      </w:numPr>
      <w:jc w:val="center"/>
    </w:pPr>
    <w:rPr>
      <w:color w:val="39302A" w:themeColor="text2"/>
      <w:sz w:val="28"/>
      <w:szCs w:val="28"/>
    </w:rPr>
  </w:style>
  <w:style w:type="character" w:styleId="CommentReference">
    <w:name w:val="annotation reference"/>
    <w:basedOn w:val="DefaultParagraphFont"/>
    <w:uiPriority w:val="99"/>
    <w:semiHidden/>
    <w:unhideWhenUsed/>
    <w:rsid w:val="0008725E"/>
    <w:rPr>
      <w:sz w:val="16"/>
      <w:szCs w:val="16"/>
    </w:rPr>
  </w:style>
  <w:style w:type="paragraph" w:styleId="CommentText">
    <w:name w:val="annotation text"/>
    <w:basedOn w:val="Normal"/>
    <w:link w:val="CommentTextChar"/>
    <w:uiPriority w:val="99"/>
    <w:semiHidden/>
    <w:unhideWhenUsed/>
    <w:rsid w:val="0008725E"/>
  </w:style>
  <w:style w:type="character" w:customStyle="1" w:styleId="CommentTextChar">
    <w:name w:val="Comment Text Char"/>
    <w:basedOn w:val="DefaultParagraphFont"/>
    <w:link w:val="CommentText"/>
    <w:uiPriority w:val="99"/>
    <w:semiHidden/>
    <w:rsid w:val="0008725E"/>
    <w:rPr>
      <w:sz w:val="28"/>
    </w:rPr>
  </w:style>
  <w:style w:type="paragraph" w:styleId="CommentSubject">
    <w:name w:val="annotation subject"/>
    <w:basedOn w:val="CommentText"/>
    <w:next w:val="CommentText"/>
    <w:link w:val="CommentSubjectChar"/>
    <w:uiPriority w:val="99"/>
    <w:semiHidden/>
    <w:unhideWhenUsed/>
    <w:rsid w:val="0008725E"/>
    <w:rPr>
      <w:b/>
      <w:bCs/>
    </w:rPr>
  </w:style>
  <w:style w:type="character" w:customStyle="1" w:styleId="CommentSubjectChar">
    <w:name w:val="Comment Subject Char"/>
    <w:basedOn w:val="CommentTextChar"/>
    <w:link w:val="CommentSubject"/>
    <w:uiPriority w:val="99"/>
    <w:semiHidden/>
    <w:rsid w:val="0008725E"/>
    <w:rPr>
      <w:b/>
      <w:bCs/>
      <w:sz w:val="28"/>
    </w:rPr>
  </w:style>
  <w:style w:type="character" w:customStyle="1" w:styleId="fontstyle01">
    <w:name w:val="fontstyle01"/>
    <w:basedOn w:val="DefaultParagraphFont"/>
    <w:rsid w:val="008373BF"/>
    <w:rPr>
      <w:rFonts w:ascii="Lato-Regular" w:hAnsi="Lato-Regular" w:hint="default"/>
      <w:b w:val="0"/>
      <w:bCs w:val="0"/>
      <w:i w:val="0"/>
      <w:iCs w:val="0"/>
      <w:color w:val="000000"/>
      <w:sz w:val="20"/>
      <w:szCs w:val="20"/>
    </w:rPr>
  </w:style>
  <w:style w:type="character" w:customStyle="1" w:styleId="fontstyle21">
    <w:name w:val="fontstyle21"/>
    <w:basedOn w:val="DefaultParagraphFont"/>
    <w:rsid w:val="00383DD3"/>
    <w:rPr>
      <w:rFonts w:ascii="Lato-Heavy" w:hAnsi="Lato-Heavy" w:hint="default"/>
      <w:b w:val="0"/>
      <w:bCs w:val="0"/>
      <w:i w:val="0"/>
      <w:iCs w:val="0"/>
      <w:color w:val="000000"/>
      <w:sz w:val="20"/>
      <w:szCs w:val="20"/>
    </w:rPr>
  </w:style>
  <w:style w:type="character" w:customStyle="1" w:styleId="fontstyle31">
    <w:name w:val="fontstyle31"/>
    <w:basedOn w:val="DefaultParagraphFont"/>
    <w:rsid w:val="00383DD3"/>
    <w:rPr>
      <w:rFonts w:ascii="Lato-Bold" w:hAnsi="Lato-Bold" w:hint="default"/>
      <w:b/>
      <w:bCs/>
      <w:i w:val="0"/>
      <w:iCs w:val="0"/>
      <w:color w:val="FFFFFF"/>
      <w:sz w:val="18"/>
      <w:szCs w:val="18"/>
    </w:rPr>
  </w:style>
  <w:style w:type="character" w:customStyle="1" w:styleId="text">
    <w:name w:val="text"/>
    <w:basedOn w:val="DefaultParagraphFont"/>
    <w:rsid w:val="002165CD"/>
  </w:style>
  <w:style w:type="paragraph" w:styleId="NormalWeb">
    <w:name w:val="Normal (Web)"/>
    <w:basedOn w:val="Normal"/>
    <w:uiPriority w:val="99"/>
    <w:unhideWhenUsed/>
    <w:rsid w:val="002165CD"/>
    <w:pPr>
      <w:spacing w:before="100" w:beforeAutospacing="1" w:after="100" w:afterAutospacing="1"/>
    </w:pPr>
    <w:rPr>
      <w:szCs w:val="24"/>
      <w:lang w:eastAsia="en-US"/>
    </w:rPr>
  </w:style>
  <w:style w:type="character" w:styleId="Strong">
    <w:name w:val="Strong"/>
    <w:basedOn w:val="DefaultParagraphFont"/>
    <w:uiPriority w:val="22"/>
    <w:qFormat/>
    <w:rsid w:val="00A964B9"/>
    <w:rPr>
      <w:b/>
      <w:bCs/>
    </w:rPr>
  </w:style>
  <w:style w:type="character" w:styleId="Hyperlink">
    <w:name w:val="Hyperlink"/>
    <w:basedOn w:val="DefaultParagraphFont"/>
    <w:uiPriority w:val="99"/>
    <w:unhideWhenUsed/>
    <w:rsid w:val="00F46B89"/>
    <w:rPr>
      <w:color w:val="2998E3" w:themeColor="hyperlink"/>
      <w:u w:val="single"/>
    </w:rPr>
  </w:style>
  <w:style w:type="paragraph" w:styleId="Caption">
    <w:name w:val="caption"/>
    <w:aliases w:val="(Table Title),図表番号 Char Char"/>
    <w:basedOn w:val="Normal"/>
    <w:next w:val="Normal"/>
    <w:link w:val="CaptionChar"/>
    <w:uiPriority w:val="35"/>
    <w:unhideWhenUsed/>
    <w:qFormat/>
    <w:rsid w:val="00A964B9"/>
    <w:pPr>
      <w:spacing w:line="240" w:lineRule="auto"/>
    </w:pPr>
    <w:rPr>
      <w:b/>
      <w:bCs/>
      <w:color w:val="404040" w:themeColor="text1" w:themeTint="BF"/>
      <w:sz w:val="16"/>
      <w:szCs w:val="16"/>
    </w:rPr>
  </w:style>
  <w:style w:type="character" w:customStyle="1" w:styleId="CaptionChar">
    <w:name w:val="Caption Char"/>
    <w:aliases w:val="(Table Title) Char,図表番号 Char Char Char"/>
    <w:link w:val="Caption"/>
    <w:uiPriority w:val="35"/>
    <w:locked/>
    <w:rsid w:val="0082103F"/>
    <w:rPr>
      <w:b/>
      <w:bCs/>
      <w:color w:val="404040" w:themeColor="text1" w:themeTint="BF"/>
      <w:sz w:val="16"/>
      <w:szCs w:val="16"/>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ootnote text"/>
    <w:basedOn w:val="Normal"/>
    <w:link w:val="FootnoteTextChar"/>
    <w:uiPriority w:val="99"/>
    <w:unhideWhenUsed/>
    <w:rsid w:val="00AC24DF"/>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rsid w:val="00AC24DF"/>
  </w:style>
  <w:style w:type="character" w:styleId="FootnoteReference">
    <w:name w:val="footnote reference"/>
    <w:aliases w:val="Footnote,Footnote text,ftref,Footnote Text1,f,BearingPoint,16 Point,Superscript 6 Point,fr,Footnote Text Char Char Char Char Char Char Ch Char Char Char Char Char Char C,Ref,de nota al pie,Footnote + Arial,10 pt,Black,Footnote Text11"/>
    <w:basedOn w:val="DefaultParagraphFont"/>
    <w:link w:val="CharChar1CharCharCharChar1CharCharCharCharCharCharCharChar"/>
    <w:uiPriority w:val="99"/>
    <w:unhideWhenUsed/>
    <w:rsid w:val="00AC24DF"/>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30046"/>
    <w:pPr>
      <w:spacing w:before="160" w:line="240" w:lineRule="exact"/>
    </w:pPr>
    <w:rPr>
      <w:vertAlign w:val="superscript"/>
    </w:rPr>
  </w:style>
  <w:style w:type="table" w:styleId="TableGrid">
    <w:name w:val="Table Grid"/>
    <w:basedOn w:val="TableNormal"/>
    <w:uiPriority w:val="39"/>
    <w:rsid w:val="00B10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964B9"/>
    <w:rPr>
      <w:i/>
      <w:iCs/>
      <w:color w:val="000000" w:themeColor="text1"/>
    </w:rPr>
  </w:style>
  <w:style w:type="paragraph" w:customStyle="1" w:styleId="Normal1">
    <w:name w:val="Normal1"/>
    <w:basedOn w:val="Normal"/>
    <w:rsid w:val="00866E81"/>
    <w:pPr>
      <w:spacing w:before="100" w:beforeAutospacing="1" w:after="100" w:afterAutospacing="1" w:line="240" w:lineRule="auto"/>
      <w:jc w:val="left"/>
    </w:pPr>
    <w:rPr>
      <w:szCs w:val="24"/>
      <w:lang w:eastAsia="en-US"/>
    </w:rPr>
  </w:style>
  <w:style w:type="paragraph" w:styleId="TOCHeading">
    <w:name w:val="TOC Heading"/>
    <w:basedOn w:val="Heading1"/>
    <w:next w:val="Normal"/>
    <w:uiPriority w:val="39"/>
    <w:unhideWhenUsed/>
    <w:qFormat/>
    <w:rsid w:val="00A964B9"/>
    <w:pPr>
      <w:outlineLvl w:val="9"/>
    </w:pPr>
  </w:style>
  <w:style w:type="paragraph" w:styleId="TOC2">
    <w:name w:val="toc 2"/>
    <w:basedOn w:val="Normal"/>
    <w:next w:val="Normal"/>
    <w:autoRedefine/>
    <w:uiPriority w:val="39"/>
    <w:unhideWhenUsed/>
    <w:rsid w:val="009D0CE8"/>
    <w:pPr>
      <w:tabs>
        <w:tab w:val="left" w:pos="880"/>
        <w:tab w:val="right" w:leader="dot" w:pos="8711"/>
      </w:tabs>
      <w:spacing w:after="100"/>
      <w:ind w:left="280"/>
    </w:pPr>
  </w:style>
  <w:style w:type="paragraph" w:styleId="TOC1">
    <w:name w:val="toc 1"/>
    <w:basedOn w:val="Normal"/>
    <w:next w:val="Normal"/>
    <w:autoRedefine/>
    <w:uiPriority w:val="39"/>
    <w:unhideWhenUsed/>
    <w:rsid w:val="0048652F"/>
    <w:pPr>
      <w:tabs>
        <w:tab w:val="right" w:leader="dot" w:pos="8800"/>
      </w:tabs>
      <w:spacing w:after="0" w:line="276" w:lineRule="auto"/>
    </w:pPr>
  </w:style>
  <w:style w:type="paragraph" w:styleId="TOC3">
    <w:name w:val="toc 3"/>
    <w:basedOn w:val="Normal"/>
    <w:next w:val="Normal"/>
    <w:autoRedefine/>
    <w:uiPriority w:val="39"/>
    <w:unhideWhenUsed/>
    <w:rsid w:val="0048652F"/>
    <w:pPr>
      <w:tabs>
        <w:tab w:val="left" w:pos="1134"/>
        <w:tab w:val="right" w:leader="dot" w:pos="8800"/>
      </w:tabs>
      <w:spacing w:after="0" w:line="276" w:lineRule="auto"/>
      <w:ind w:left="560"/>
    </w:pPr>
  </w:style>
  <w:style w:type="paragraph" w:styleId="BodyText">
    <w:name w:val="Body Text"/>
    <w:basedOn w:val="Normal"/>
    <w:link w:val="BodyTextChar"/>
    <w:uiPriority w:val="1"/>
    <w:rsid w:val="00E4171E"/>
    <w:pPr>
      <w:widowControl w:val="0"/>
      <w:autoSpaceDE w:val="0"/>
      <w:autoSpaceDN w:val="0"/>
      <w:spacing w:after="0" w:line="240" w:lineRule="auto"/>
      <w:ind w:left="428" w:firstLine="719"/>
    </w:pPr>
    <w:rPr>
      <w:sz w:val="26"/>
      <w:szCs w:val="26"/>
      <w:lang w:val="vi" w:eastAsia="en-US"/>
    </w:rPr>
  </w:style>
  <w:style w:type="character" w:customStyle="1" w:styleId="BodyTextChar">
    <w:name w:val="Body Text Char"/>
    <w:basedOn w:val="DefaultParagraphFont"/>
    <w:link w:val="BodyText"/>
    <w:uiPriority w:val="1"/>
    <w:rsid w:val="00E4171E"/>
    <w:rPr>
      <w:sz w:val="26"/>
      <w:szCs w:val="26"/>
      <w:lang w:val="vi" w:eastAsia="en-US"/>
    </w:rPr>
  </w:style>
  <w:style w:type="table" w:customStyle="1" w:styleId="ListTable6Colorful1">
    <w:name w:val="List Table 6 Colorful1"/>
    <w:basedOn w:val="TableNormal"/>
    <w:uiPriority w:val="51"/>
    <w:rsid w:val="005A4B8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51">
    <w:name w:val="Plain Table 51"/>
    <w:basedOn w:val="TableNormal"/>
    <w:uiPriority w:val="45"/>
    <w:rsid w:val="005A4B8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510">
    <w:name w:val="Plain Table 51"/>
    <w:basedOn w:val="TableNormal"/>
    <w:uiPriority w:val="45"/>
    <w:rsid w:val="00252B4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6Char">
    <w:name w:val="Heading 6 Char"/>
    <w:basedOn w:val="DefaultParagraphFont"/>
    <w:link w:val="Heading6"/>
    <w:uiPriority w:val="9"/>
    <w:semiHidden/>
    <w:rsid w:val="00A964B9"/>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A964B9"/>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A964B9"/>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A964B9"/>
    <w:rPr>
      <w:b/>
      <w:bCs/>
      <w:i/>
      <w:iCs/>
    </w:rPr>
  </w:style>
  <w:style w:type="character" w:customStyle="1" w:styleId="TitleChar">
    <w:name w:val="Title Char"/>
    <w:basedOn w:val="DefaultParagraphFont"/>
    <w:link w:val="Title"/>
    <w:uiPriority w:val="10"/>
    <w:rsid w:val="00A964B9"/>
    <w:rPr>
      <w:rFonts w:asciiTheme="majorHAnsi" w:eastAsiaTheme="majorEastAsia" w:hAnsiTheme="majorHAnsi" w:cstheme="majorBidi"/>
      <w:caps/>
      <w:color w:val="39302A" w:themeColor="text2"/>
      <w:spacing w:val="30"/>
      <w:sz w:val="72"/>
      <w:szCs w:val="72"/>
    </w:rPr>
  </w:style>
  <w:style w:type="character" w:customStyle="1" w:styleId="SubtitleChar">
    <w:name w:val="Subtitle Char"/>
    <w:basedOn w:val="DefaultParagraphFont"/>
    <w:link w:val="Subtitle"/>
    <w:uiPriority w:val="11"/>
    <w:rsid w:val="00A964B9"/>
    <w:rPr>
      <w:color w:val="39302A" w:themeColor="text2"/>
      <w:sz w:val="28"/>
      <w:szCs w:val="28"/>
    </w:rPr>
  </w:style>
  <w:style w:type="paragraph" w:styleId="NoSpacing">
    <w:name w:val="No Spacing"/>
    <w:uiPriority w:val="1"/>
    <w:qFormat/>
    <w:rsid w:val="00A964B9"/>
    <w:pPr>
      <w:spacing w:after="0" w:line="240" w:lineRule="auto"/>
    </w:pPr>
  </w:style>
  <w:style w:type="paragraph" w:styleId="Quote">
    <w:name w:val="Quote"/>
    <w:basedOn w:val="Normal"/>
    <w:next w:val="Normal"/>
    <w:link w:val="QuoteChar"/>
    <w:uiPriority w:val="29"/>
    <w:qFormat/>
    <w:rsid w:val="00A964B9"/>
    <w:pPr>
      <w:spacing w:before="160"/>
      <w:ind w:left="720" w:right="720"/>
      <w:jc w:val="center"/>
    </w:pPr>
    <w:rPr>
      <w:i/>
      <w:iCs/>
      <w:color w:val="A06928" w:themeColor="accent3" w:themeShade="BF"/>
      <w:szCs w:val="24"/>
    </w:rPr>
  </w:style>
  <w:style w:type="character" w:customStyle="1" w:styleId="QuoteChar">
    <w:name w:val="Quote Char"/>
    <w:basedOn w:val="DefaultParagraphFont"/>
    <w:link w:val="Quote"/>
    <w:uiPriority w:val="29"/>
    <w:rsid w:val="00A964B9"/>
    <w:rPr>
      <w:i/>
      <w:iCs/>
      <w:color w:val="A06928" w:themeColor="accent3" w:themeShade="BF"/>
      <w:sz w:val="24"/>
      <w:szCs w:val="24"/>
    </w:rPr>
  </w:style>
  <w:style w:type="paragraph" w:styleId="IntenseQuote">
    <w:name w:val="Intense Quote"/>
    <w:basedOn w:val="Normal"/>
    <w:next w:val="Normal"/>
    <w:link w:val="IntenseQuoteChar"/>
    <w:uiPriority w:val="30"/>
    <w:qFormat/>
    <w:rsid w:val="00A964B9"/>
    <w:pPr>
      <w:spacing w:before="160" w:line="276" w:lineRule="auto"/>
      <w:ind w:left="936" w:right="936"/>
      <w:jc w:val="center"/>
    </w:pPr>
    <w:rPr>
      <w:rFonts w:asciiTheme="majorHAnsi" w:eastAsiaTheme="majorEastAsia" w:hAnsiTheme="majorHAnsi" w:cstheme="majorBidi"/>
      <w:caps/>
      <w:color w:val="C49A00" w:themeColor="accent1" w:themeShade="BF"/>
      <w:sz w:val="28"/>
      <w:szCs w:val="28"/>
    </w:rPr>
  </w:style>
  <w:style w:type="character" w:customStyle="1" w:styleId="IntenseQuoteChar">
    <w:name w:val="Intense Quote Char"/>
    <w:basedOn w:val="DefaultParagraphFont"/>
    <w:link w:val="IntenseQuote"/>
    <w:uiPriority w:val="30"/>
    <w:rsid w:val="00A964B9"/>
    <w:rPr>
      <w:rFonts w:asciiTheme="majorHAnsi" w:eastAsiaTheme="majorEastAsia" w:hAnsiTheme="majorHAnsi" w:cstheme="majorBidi"/>
      <w:caps/>
      <w:color w:val="C49A00" w:themeColor="accent1" w:themeShade="BF"/>
      <w:sz w:val="28"/>
      <w:szCs w:val="28"/>
    </w:rPr>
  </w:style>
  <w:style w:type="character" w:styleId="SubtleEmphasis">
    <w:name w:val="Subtle Emphasis"/>
    <w:basedOn w:val="DefaultParagraphFont"/>
    <w:uiPriority w:val="19"/>
    <w:qFormat/>
    <w:rsid w:val="00A964B9"/>
    <w:rPr>
      <w:i/>
      <w:iCs/>
      <w:color w:val="595959" w:themeColor="text1" w:themeTint="A6"/>
    </w:rPr>
  </w:style>
  <w:style w:type="character" w:styleId="IntenseEmphasis">
    <w:name w:val="Intense Emphasis"/>
    <w:basedOn w:val="DefaultParagraphFont"/>
    <w:uiPriority w:val="21"/>
    <w:qFormat/>
    <w:rsid w:val="00A964B9"/>
    <w:rPr>
      <w:b/>
      <w:bCs/>
      <w:i/>
      <w:iCs/>
      <w:color w:val="auto"/>
    </w:rPr>
  </w:style>
  <w:style w:type="character" w:styleId="SubtleReference">
    <w:name w:val="Subtle Reference"/>
    <w:basedOn w:val="DefaultParagraphFont"/>
    <w:uiPriority w:val="31"/>
    <w:qFormat/>
    <w:rsid w:val="00A964B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964B9"/>
    <w:rPr>
      <w:b/>
      <w:bCs/>
      <w:caps w:val="0"/>
      <w:smallCaps/>
      <w:color w:val="auto"/>
      <w:spacing w:val="0"/>
      <w:u w:val="single"/>
    </w:rPr>
  </w:style>
  <w:style w:type="character" w:styleId="BookTitle">
    <w:name w:val="Book Title"/>
    <w:basedOn w:val="DefaultParagraphFont"/>
    <w:uiPriority w:val="33"/>
    <w:qFormat/>
    <w:rsid w:val="00A964B9"/>
    <w:rPr>
      <w:b/>
      <w:bCs/>
      <w:caps w:val="0"/>
      <w:smallCaps/>
      <w:spacing w:val="0"/>
    </w:rPr>
  </w:style>
  <w:style w:type="paragraph" w:styleId="Revision">
    <w:name w:val="Revision"/>
    <w:hidden/>
    <w:uiPriority w:val="99"/>
    <w:semiHidden/>
    <w:rsid w:val="006F2E37"/>
    <w:pPr>
      <w:spacing w:after="0" w:line="240" w:lineRule="auto"/>
    </w:pPr>
    <w:rPr>
      <w:sz w:val="24"/>
    </w:rPr>
  </w:style>
  <w:style w:type="character" w:customStyle="1" w:styleId="UnresolvedMention1">
    <w:name w:val="Unresolved Mention1"/>
    <w:basedOn w:val="DefaultParagraphFont"/>
    <w:uiPriority w:val="99"/>
    <w:semiHidden/>
    <w:unhideWhenUsed/>
    <w:rsid w:val="00486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6581">
      <w:bodyDiv w:val="1"/>
      <w:marLeft w:val="0"/>
      <w:marRight w:val="0"/>
      <w:marTop w:val="0"/>
      <w:marBottom w:val="0"/>
      <w:divBdr>
        <w:top w:val="none" w:sz="0" w:space="0" w:color="auto"/>
        <w:left w:val="none" w:sz="0" w:space="0" w:color="auto"/>
        <w:bottom w:val="none" w:sz="0" w:space="0" w:color="auto"/>
        <w:right w:val="none" w:sz="0" w:space="0" w:color="auto"/>
      </w:divBdr>
      <w:divsChild>
        <w:div w:id="1009138822">
          <w:marLeft w:val="0"/>
          <w:marRight w:val="0"/>
          <w:marTop w:val="0"/>
          <w:marBottom w:val="150"/>
          <w:divBdr>
            <w:top w:val="single" w:sz="6" w:space="8" w:color="DDDDDD"/>
            <w:left w:val="none" w:sz="0" w:space="0" w:color="auto"/>
            <w:bottom w:val="single" w:sz="6" w:space="8" w:color="DDDDDD"/>
            <w:right w:val="none" w:sz="0" w:space="0" w:color="auto"/>
          </w:divBdr>
          <w:divsChild>
            <w:div w:id="286015021">
              <w:marLeft w:val="0"/>
              <w:marRight w:val="0"/>
              <w:marTop w:val="0"/>
              <w:marBottom w:val="75"/>
              <w:divBdr>
                <w:top w:val="none" w:sz="0" w:space="0" w:color="auto"/>
                <w:left w:val="none" w:sz="0" w:space="0" w:color="auto"/>
                <w:bottom w:val="none" w:sz="0" w:space="0" w:color="auto"/>
                <w:right w:val="none" w:sz="0" w:space="0" w:color="auto"/>
              </w:divBdr>
            </w:div>
            <w:div w:id="1582062979">
              <w:marLeft w:val="0"/>
              <w:marRight w:val="0"/>
              <w:marTop w:val="0"/>
              <w:marBottom w:val="75"/>
              <w:divBdr>
                <w:top w:val="none" w:sz="0" w:space="0" w:color="auto"/>
                <w:left w:val="none" w:sz="0" w:space="0" w:color="auto"/>
                <w:bottom w:val="none" w:sz="0" w:space="0" w:color="auto"/>
                <w:right w:val="none" w:sz="0" w:space="0" w:color="auto"/>
              </w:divBdr>
            </w:div>
            <w:div w:id="1650356744">
              <w:marLeft w:val="0"/>
              <w:marRight w:val="0"/>
              <w:marTop w:val="0"/>
              <w:marBottom w:val="0"/>
              <w:divBdr>
                <w:top w:val="none" w:sz="0" w:space="0" w:color="auto"/>
                <w:left w:val="none" w:sz="0" w:space="0" w:color="auto"/>
                <w:bottom w:val="none" w:sz="0" w:space="0" w:color="auto"/>
                <w:right w:val="none" w:sz="0" w:space="0" w:color="auto"/>
              </w:divBdr>
            </w:div>
            <w:div w:id="1939754349">
              <w:marLeft w:val="0"/>
              <w:marRight w:val="0"/>
              <w:marTop w:val="0"/>
              <w:marBottom w:val="75"/>
              <w:divBdr>
                <w:top w:val="none" w:sz="0" w:space="0" w:color="auto"/>
                <w:left w:val="none" w:sz="0" w:space="0" w:color="auto"/>
                <w:bottom w:val="none" w:sz="0" w:space="0" w:color="auto"/>
                <w:right w:val="none" w:sz="0" w:space="0" w:color="auto"/>
              </w:divBdr>
            </w:div>
          </w:divsChild>
        </w:div>
        <w:div w:id="1272317585">
          <w:marLeft w:val="-1350"/>
          <w:marRight w:val="-1350"/>
          <w:marTop w:val="0"/>
          <w:marBottom w:val="0"/>
          <w:divBdr>
            <w:top w:val="none" w:sz="0" w:space="0" w:color="auto"/>
            <w:left w:val="none" w:sz="0" w:space="0" w:color="auto"/>
            <w:bottom w:val="none" w:sz="0" w:space="0" w:color="auto"/>
            <w:right w:val="none" w:sz="0" w:space="0" w:color="auto"/>
          </w:divBdr>
        </w:div>
        <w:div w:id="1924872496">
          <w:marLeft w:val="0"/>
          <w:marRight w:val="0"/>
          <w:marTop w:val="0"/>
          <w:marBottom w:val="0"/>
          <w:divBdr>
            <w:top w:val="none" w:sz="0" w:space="0" w:color="auto"/>
            <w:left w:val="none" w:sz="0" w:space="0" w:color="auto"/>
            <w:bottom w:val="none" w:sz="0" w:space="0" w:color="auto"/>
            <w:right w:val="none" w:sz="0" w:space="0" w:color="auto"/>
          </w:divBdr>
        </w:div>
      </w:divsChild>
    </w:div>
    <w:div w:id="121315883">
      <w:bodyDiv w:val="1"/>
      <w:marLeft w:val="0"/>
      <w:marRight w:val="0"/>
      <w:marTop w:val="0"/>
      <w:marBottom w:val="0"/>
      <w:divBdr>
        <w:top w:val="none" w:sz="0" w:space="0" w:color="auto"/>
        <w:left w:val="none" w:sz="0" w:space="0" w:color="auto"/>
        <w:bottom w:val="none" w:sz="0" w:space="0" w:color="auto"/>
        <w:right w:val="none" w:sz="0" w:space="0" w:color="auto"/>
      </w:divBdr>
    </w:div>
    <w:div w:id="172576304">
      <w:bodyDiv w:val="1"/>
      <w:marLeft w:val="0"/>
      <w:marRight w:val="0"/>
      <w:marTop w:val="0"/>
      <w:marBottom w:val="0"/>
      <w:divBdr>
        <w:top w:val="none" w:sz="0" w:space="0" w:color="auto"/>
        <w:left w:val="none" w:sz="0" w:space="0" w:color="auto"/>
        <w:bottom w:val="none" w:sz="0" w:space="0" w:color="auto"/>
        <w:right w:val="none" w:sz="0" w:space="0" w:color="auto"/>
      </w:divBdr>
    </w:div>
    <w:div w:id="232929810">
      <w:bodyDiv w:val="1"/>
      <w:marLeft w:val="0"/>
      <w:marRight w:val="0"/>
      <w:marTop w:val="0"/>
      <w:marBottom w:val="0"/>
      <w:divBdr>
        <w:top w:val="none" w:sz="0" w:space="0" w:color="auto"/>
        <w:left w:val="none" w:sz="0" w:space="0" w:color="auto"/>
        <w:bottom w:val="none" w:sz="0" w:space="0" w:color="auto"/>
        <w:right w:val="none" w:sz="0" w:space="0" w:color="auto"/>
      </w:divBdr>
    </w:div>
    <w:div w:id="239946875">
      <w:bodyDiv w:val="1"/>
      <w:marLeft w:val="0"/>
      <w:marRight w:val="0"/>
      <w:marTop w:val="0"/>
      <w:marBottom w:val="0"/>
      <w:divBdr>
        <w:top w:val="none" w:sz="0" w:space="0" w:color="auto"/>
        <w:left w:val="none" w:sz="0" w:space="0" w:color="auto"/>
        <w:bottom w:val="none" w:sz="0" w:space="0" w:color="auto"/>
        <w:right w:val="none" w:sz="0" w:space="0" w:color="auto"/>
      </w:divBdr>
    </w:div>
    <w:div w:id="506098705">
      <w:bodyDiv w:val="1"/>
      <w:marLeft w:val="0"/>
      <w:marRight w:val="0"/>
      <w:marTop w:val="0"/>
      <w:marBottom w:val="0"/>
      <w:divBdr>
        <w:top w:val="none" w:sz="0" w:space="0" w:color="auto"/>
        <w:left w:val="none" w:sz="0" w:space="0" w:color="auto"/>
        <w:bottom w:val="none" w:sz="0" w:space="0" w:color="auto"/>
        <w:right w:val="none" w:sz="0" w:space="0" w:color="auto"/>
      </w:divBdr>
    </w:div>
    <w:div w:id="702290175">
      <w:bodyDiv w:val="1"/>
      <w:marLeft w:val="0"/>
      <w:marRight w:val="0"/>
      <w:marTop w:val="0"/>
      <w:marBottom w:val="0"/>
      <w:divBdr>
        <w:top w:val="none" w:sz="0" w:space="0" w:color="auto"/>
        <w:left w:val="none" w:sz="0" w:space="0" w:color="auto"/>
        <w:bottom w:val="none" w:sz="0" w:space="0" w:color="auto"/>
        <w:right w:val="none" w:sz="0" w:space="0" w:color="auto"/>
      </w:divBdr>
    </w:div>
    <w:div w:id="883297293">
      <w:bodyDiv w:val="1"/>
      <w:marLeft w:val="0"/>
      <w:marRight w:val="0"/>
      <w:marTop w:val="0"/>
      <w:marBottom w:val="0"/>
      <w:divBdr>
        <w:top w:val="none" w:sz="0" w:space="0" w:color="auto"/>
        <w:left w:val="none" w:sz="0" w:space="0" w:color="auto"/>
        <w:bottom w:val="none" w:sz="0" w:space="0" w:color="auto"/>
        <w:right w:val="none" w:sz="0" w:space="0" w:color="auto"/>
      </w:divBdr>
    </w:div>
    <w:div w:id="1100443012">
      <w:bodyDiv w:val="1"/>
      <w:marLeft w:val="0"/>
      <w:marRight w:val="0"/>
      <w:marTop w:val="0"/>
      <w:marBottom w:val="0"/>
      <w:divBdr>
        <w:top w:val="none" w:sz="0" w:space="0" w:color="auto"/>
        <w:left w:val="none" w:sz="0" w:space="0" w:color="auto"/>
        <w:bottom w:val="none" w:sz="0" w:space="0" w:color="auto"/>
        <w:right w:val="none" w:sz="0" w:space="0" w:color="auto"/>
      </w:divBdr>
    </w:div>
    <w:div w:id="1137721149">
      <w:bodyDiv w:val="1"/>
      <w:marLeft w:val="0"/>
      <w:marRight w:val="0"/>
      <w:marTop w:val="0"/>
      <w:marBottom w:val="0"/>
      <w:divBdr>
        <w:top w:val="none" w:sz="0" w:space="0" w:color="auto"/>
        <w:left w:val="none" w:sz="0" w:space="0" w:color="auto"/>
        <w:bottom w:val="none" w:sz="0" w:space="0" w:color="auto"/>
        <w:right w:val="none" w:sz="0" w:space="0" w:color="auto"/>
      </w:divBdr>
    </w:div>
    <w:div w:id="1179395918">
      <w:bodyDiv w:val="1"/>
      <w:marLeft w:val="0"/>
      <w:marRight w:val="0"/>
      <w:marTop w:val="0"/>
      <w:marBottom w:val="0"/>
      <w:divBdr>
        <w:top w:val="none" w:sz="0" w:space="0" w:color="auto"/>
        <w:left w:val="none" w:sz="0" w:space="0" w:color="auto"/>
        <w:bottom w:val="none" w:sz="0" w:space="0" w:color="auto"/>
        <w:right w:val="none" w:sz="0" w:space="0" w:color="auto"/>
      </w:divBdr>
    </w:div>
    <w:div w:id="1354308804">
      <w:bodyDiv w:val="1"/>
      <w:marLeft w:val="0"/>
      <w:marRight w:val="0"/>
      <w:marTop w:val="0"/>
      <w:marBottom w:val="0"/>
      <w:divBdr>
        <w:top w:val="none" w:sz="0" w:space="0" w:color="auto"/>
        <w:left w:val="none" w:sz="0" w:space="0" w:color="auto"/>
        <w:bottom w:val="none" w:sz="0" w:space="0" w:color="auto"/>
        <w:right w:val="none" w:sz="0" w:space="0" w:color="auto"/>
      </w:divBdr>
    </w:div>
    <w:div w:id="1362392685">
      <w:bodyDiv w:val="1"/>
      <w:marLeft w:val="0"/>
      <w:marRight w:val="0"/>
      <w:marTop w:val="0"/>
      <w:marBottom w:val="0"/>
      <w:divBdr>
        <w:top w:val="none" w:sz="0" w:space="0" w:color="auto"/>
        <w:left w:val="none" w:sz="0" w:space="0" w:color="auto"/>
        <w:bottom w:val="none" w:sz="0" w:space="0" w:color="auto"/>
        <w:right w:val="none" w:sz="0" w:space="0" w:color="auto"/>
      </w:divBdr>
      <w:divsChild>
        <w:div w:id="1969243586">
          <w:marLeft w:val="0"/>
          <w:marRight w:val="0"/>
          <w:marTop w:val="0"/>
          <w:marBottom w:val="225"/>
          <w:divBdr>
            <w:top w:val="none" w:sz="0" w:space="0" w:color="auto"/>
            <w:left w:val="none" w:sz="0" w:space="0" w:color="auto"/>
            <w:bottom w:val="none" w:sz="0" w:space="0" w:color="auto"/>
            <w:right w:val="none" w:sz="0" w:space="0" w:color="auto"/>
          </w:divBdr>
        </w:div>
      </w:divsChild>
    </w:div>
    <w:div w:id="1466048047">
      <w:bodyDiv w:val="1"/>
      <w:marLeft w:val="0"/>
      <w:marRight w:val="0"/>
      <w:marTop w:val="0"/>
      <w:marBottom w:val="0"/>
      <w:divBdr>
        <w:top w:val="none" w:sz="0" w:space="0" w:color="auto"/>
        <w:left w:val="none" w:sz="0" w:space="0" w:color="auto"/>
        <w:bottom w:val="none" w:sz="0" w:space="0" w:color="auto"/>
        <w:right w:val="none" w:sz="0" w:space="0" w:color="auto"/>
      </w:divBdr>
    </w:div>
    <w:div w:id="1485312279">
      <w:bodyDiv w:val="1"/>
      <w:marLeft w:val="0"/>
      <w:marRight w:val="0"/>
      <w:marTop w:val="0"/>
      <w:marBottom w:val="0"/>
      <w:divBdr>
        <w:top w:val="none" w:sz="0" w:space="0" w:color="auto"/>
        <w:left w:val="none" w:sz="0" w:space="0" w:color="auto"/>
        <w:bottom w:val="none" w:sz="0" w:space="0" w:color="auto"/>
        <w:right w:val="none" w:sz="0" w:space="0" w:color="auto"/>
      </w:divBdr>
    </w:div>
    <w:div w:id="1713380810">
      <w:bodyDiv w:val="1"/>
      <w:marLeft w:val="0"/>
      <w:marRight w:val="0"/>
      <w:marTop w:val="0"/>
      <w:marBottom w:val="0"/>
      <w:divBdr>
        <w:top w:val="none" w:sz="0" w:space="0" w:color="auto"/>
        <w:left w:val="none" w:sz="0" w:space="0" w:color="auto"/>
        <w:bottom w:val="none" w:sz="0" w:space="0" w:color="auto"/>
        <w:right w:val="none" w:sz="0" w:space="0" w:color="auto"/>
      </w:divBdr>
    </w:div>
    <w:div w:id="1719431408">
      <w:bodyDiv w:val="1"/>
      <w:marLeft w:val="0"/>
      <w:marRight w:val="0"/>
      <w:marTop w:val="0"/>
      <w:marBottom w:val="0"/>
      <w:divBdr>
        <w:top w:val="none" w:sz="0" w:space="0" w:color="auto"/>
        <w:left w:val="none" w:sz="0" w:space="0" w:color="auto"/>
        <w:bottom w:val="none" w:sz="0" w:space="0" w:color="auto"/>
        <w:right w:val="none" w:sz="0" w:space="0" w:color="auto"/>
      </w:divBdr>
    </w:div>
    <w:div w:id="1810004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toanthangciem@gmail.com"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3639Vc/zjQF21hGPBTvHr97S99g==">AMUW2mUm/SrMVwaPkLLw4KBITBC9hef2i1jdSMopS+tNAc4ctm3go7mEX8oiTpEO13HG8mjkLVnBuYdDYOk7XiHMmh7I+F67SuH8FjFCSS/aqE9Tgmf/+xU=</go:docsCustomData>
</go:gDocsCustomXmlDataStorage>
</file>

<file path=customXml/itemProps1.xml><?xml version="1.0" encoding="utf-8"?>
<ds:datastoreItem xmlns:ds="http://schemas.openxmlformats.org/officeDocument/2006/customXml" ds:itemID="{2CE51F2A-DEDA-433A-A410-FFF8ECF0113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4159</Words>
  <Characters>23711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T.T. Thang</cp:lastModifiedBy>
  <cp:revision>3</cp:revision>
  <cp:lastPrinted>2021-11-04T05:48:00Z</cp:lastPrinted>
  <dcterms:created xsi:type="dcterms:W3CDTF">2021-11-04T11:43:00Z</dcterms:created>
  <dcterms:modified xsi:type="dcterms:W3CDTF">2021-11-04T11:49:00Z</dcterms:modified>
</cp:coreProperties>
</file>